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31" w:rsidRDefault="00EE1331" w:rsidP="00EE1331">
      <w:r>
        <w:t>PK.0643.1.2018</w:t>
      </w:r>
      <w:r>
        <w:tab/>
      </w:r>
      <w:r>
        <w:tab/>
      </w:r>
      <w:r>
        <w:tab/>
      </w:r>
      <w:r>
        <w:tab/>
        <w:t xml:space="preserve">   </w:t>
      </w:r>
      <w:r>
        <w:t xml:space="preserve">  </w:t>
      </w:r>
      <w:r>
        <w:tab/>
        <w:t xml:space="preserve">     </w:t>
      </w:r>
      <w:r>
        <w:tab/>
        <w:t xml:space="preserve">     </w:t>
      </w:r>
      <w:r>
        <w:tab/>
        <w:t xml:space="preserve">     Bydgoszcz, dnia 22 stycznia 2018</w:t>
      </w:r>
      <w:r>
        <w:t xml:space="preserve"> r.</w:t>
      </w:r>
    </w:p>
    <w:p w:rsidR="00EE1331" w:rsidRDefault="00EE1331" w:rsidP="00EE1331"/>
    <w:p w:rsidR="00EE1331" w:rsidRDefault="00EE1331" w:rsidP="00EE1331"/>
    <w:p w:rsidR="00EE1331" w:rsidRDefault="00EE1331" w:rsidP="00EE1331">
      <w:pPr>
        <w:jc w:val="center"/>
      </w:pPr>
      <w:r>
        <w:t>INFORMACJA</w:t>
      </w:r>
    </w:p>
    <w:p w:rsidR="00EE1331" w:rsidRDefault="00EE1331" w:rsidP="00EE1331">
      <w:pPr>
        <w:jc w:val="center"/>
      </w:pPr>
    </w:p>
    <w:p w:rsidR="00EE1331" w:rsidRDefault="00EE1331" w:rsidP="00EE1331">
      <w:pPr>
        <w:jc w:val="both"/>
      </w:pPr>
      <w:r>
        <w:t>o działaniach podejmow</w:t>
      </w:r>
      <w:r>
        <w:t>anych wobec organów gminy w 2017</w:t>
      </w:r>
      <w:r>
        <w:t xml:space="preserve"> r. przez podmioty wykonujące zawodową działalność lobbingową oraz podmioty wykonujące czynności z zakresu działalności lobbingowej.</w:t>
      </w:r>
    </w:p>
    <w:p w:rsidR="00EE1331" w:rsidRDefault="00EE1331" w:rsidP="00EE1331">
      <w:pPr>
        <w:jc w:val="both"/>
      </w:pPr>
    </w:p>
    <w:p w:rsidR="00EE1331" w:rsidRDefault="00EE1331" w:rsidP="00EE1331">
      <w:pPr>
        <w:jc w:val="both"/>
      </w:pPr>
      <w:r>
        <w:t>Na podstawie art. 18 ust. 1 ustawy z dnia 7 lipca 2005 r. o działalności lobbingowej w procesie stanowienia prawa (Dz. U. z 2017 r., poz. 248) oraz na podstawie § 9 ust. 3 Zarządzenia nr 507/2015 Prezydenta Miasta Bydgoszczy z dnia 24 września 2015 r. w sprawie określenia sposobu postępowania w Urzędzie Miasta Bydgoszczy przy załatwianiu spraw z zakresu działalności lobbingowej informuję, że w</w:t>
      </w:r>
      <w:r>
        <w:t xml:space="preserve"> okresie od dnia 1 stycznia 2017</w:t>
      </w:r>
      <w:r>
        <w:t xml:space="preserve"> r. d</w:t>
      </w:r>
      <w:r>
        <w:t>o dnia 31 grudnia 2017</w:t>
      </w:r>
      <w:r>
        <w:t xml:space="preserve"> r. wobec organów władzy publicznej Miasta Bydgoszczy nie były podejmowane działania przez podmioty wykonujące zawodową działalność lobbingową oraz podmioty wykonujące czynności z zakresu działalności lobbingowej.</w:t>
      </w:r>
      <w:bookmarkStart w:id="0" w:name="_GoBack"/>
      <w:bookmarkEnd w:id="0"/>
    </w:p>
    <w:p w:rsidR="00EE1331" w:rsidRDefault="00EE1331" w:rsidP="00EE1331">
      <w:pPr>
        <w:jc w:val="both"/>
      </w:pPr>
    </w:p>
    <w:p w:rsidR="00EE1331" w:rsidRDefault="00EE1331" w:rsidP="00EE1331">
      <w:pPr>
        <w:spacing w:after="0"/>
        <w:ind w:left="4956" w:firstLine="708"/>
        <w:jc w:val="both"/>
      </w:pPr>
      <w:r>
        <w:t>Pełnomocnik Prezydenta</w:t>
      </w:r>
    </w:p>
    <w:p w:rsidR="00EE1331" w:rsidRDefault="00EE1331" w:rsidP="00EE1331">
      <w:pPr>
        <w:spacing w:after="0"/>
        <w:ind w:left="4956" w:firstLine="708"/>
        <w:jc w:val="both"/>
      </w:pPr>
      <w:r>
        <w:t xml:space="preserve">     ds. walki z korupcją</w:t>
      </w:r>
    </w:p>
    <w:p w:rsidR="00C04D2F" w:rsidRDefault="00EE1331" w:rsidP="00EE1331">
      <w:pPr>
        <w:ind w:left="4956" w:firstLine="708"/>
      </w:pPr>
      <w:r>
        <w:t xml:space="preserve">        </w:t>
      </w:r>
      <w:r>
        <w:t xml:space="preserve">Sławomir </w:t>
      </w:r>
      <w:proofErr w:type="spellStart"/>
      <w:r>
        <w:t>Bodak</w:t>
      </w:r>
      <w:proofErr w:type="spellEnd"/>
    </w:p>
    <w:sectPr w:rsidR="00C04D2F" w:rsidSect="00EE13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esq4L9GzITcqMOhYnwyPIT+LhbbXYVuSGRp2A0U9XVUk1YtfDTOaUULzlmsOb9tbQBfd6hWwMghnqfAOygwZdw==" w:salt="nEufnWZbQQGw83N1driJg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31"/>
    <w:rsid w:val="001D58A1"/>
    <w:rsid w:val="00C04D2F"/>
    <w:rsid w:val="00EE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E31F2-62F2-4D1A-8D53-1D856D35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33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876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działaniach podejmowanych wobec organów gminy w 2017 r. przez podmioty wykonujące zawodową działalność lobbingową oraz podmioty wykonujące czynności z zakresu działalności lobbingowej</dc:title>
  <dc:subject/>
  <dc:creator>Sławomir Bodak - Pełnomocnik ds. walki z korupcją</dc:creator>
  <cp:keywords/>
  <dc:description/>
  <cp:lastModifiedBy>Adam Podogrodzki</cp:lastModifiedBy>
  <cp:revision>1</cp:revision>
  <dcterms:created xsi:type="dcterms:W3CDTF">2025-01-08T09:16:00Z</dcterms:created>
  <dcterms:modified xsi:type="dcterms:W3CDTF">2025-01-08T09:19:00Z</dcterms:modified>
</cp:coreProperties>
</file>