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EFC" w:rsidRPr="00B54436" w:rsidRDefault="00560EFC" w:rsidP="00C94E08">
      <w:pPr>
        <w:jc w:val="center"/>
        <w:rPr>
          <w:b/>
          <w:sz w:val="28"/>
          <w:szCs w:val="28"/>
        </w:rPr>
      </w:pPr>
      <w:r w:rsidRPr="00B54436">
        <w:rPr>
          <w:b/>
          <w:sz w:val="28"/>
          <w:szCs w:val="28"/>
        </w:rPr>
        <w:t xml:space="preserve">Protokół Nr </w:t>
      </w:r>
      <w:r w:rsidR="002B6EB3">
        <w:rPr>
          <w:b/>
          <w:sz w:val="28"/>
          <w:szCs w:val="28"/>
        </w:rPr>
        <w:t xml:space="preserve">5 </w:t>
      </w:r>
      <w:r w:rsidRPr="00B54436">
        <w:rPr>
          <w:b/>
          <w:sz w:val="28"/>
          <w:szCs w:val="28"/>
        </w:rPr>
        <w:t>/24</w:t>
      </w:r>
    </w:p>
    <w:p w:rsidR="00560EFC" w:rsidRDefault="00560EFC" w:rsidP="00C94E08">
      <w:pPr>
        <w:jc w:val="center"/>
        <w:rPr>
          <w:b/>
          <w:sz w:val="28"/>
          <w:szCs w:val="28"/>
        </w:rPr>
      </w:pPr>
      <w:r w:rsidRPr="00B54436">
        <w:rPr>
          <w:b/>
          <w:sz w:val="28"/>
          <w:szCs w:val="28"/>
        </w:rPr>
        <w:t xml:space="preserve">posiedzenia Komisji </w:t>
      </w:r>
      <w:r>
        <w:rPr>
          <w:b/>
          <w:sz w:val="28"/>
          <w:szCs w:val="28"/>
        </w:rPr>
        <w:t xml:space="preserve">Rozwoju Miasta, Przedsiębiorczości </w:t>
      </w:r>
      <w:r w:rsidRPr="002D3E8F">
        <w:rPr>
          <w:b/>
          <w:sz w:val="28"/>
          <w:szCs w:val="28"/>
        </w:rPr>
        <w:t>i Na</w:t>
      </w:r>
      <w:r>
        <w:rPr>
          <w:b/>
          <w:sz w:val="28"/>
          <w:szCs w:val="28"/>
        </w:rPr>
        <w:t>uki</w:t>
      </w:r>
    </w:p>
    <w:p w:rsidR="00560EFC" w:rsidRPr="002D3E8F" w:rsidRDefault="00560EFC" w:rsidP="00C94E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R</w:t>
      </w:r>
      <w:r w:rsidRPr="002D3E8F">
        <w:rPr>
          <w:b/>
          <w:sz w:val="28"/>
          <w:szCs w:val="28"/>
        </w:rPr>
        <w:t>ady Miasta Bydgoszczy</w:t>
      </w:r>
      <w:r>
        <w:rPr>
          <w:b/>
          <w:sz w:val="28"/>
          <w:szCs w:val="28"/>
        </w:rPr>
        <w:t xml:space="preserve"> </w:t>
      </w:r>
      <w:r w:rsidRPr="002D3E8F">
        <w:rPr>
          <w:b/>
          <w:sz w:val="28"/>
          <w:szCs w:val="28"/>
        </w:rPr>
        <w:t xml:space="preserve">w dniu </w:t>
      </w:r>
      <w:r w:rsidR="002B6EB3">
        <w:rPr>
          <w:b/>
          <w:sz w:val="28"/>
          <w:szCs w:val="28"/>
        </w:rPr>
        <w:t xml:space="preserve">25 listopada </w:t>
      </w:r>
      <w:r w:rsidR="001F10DB">
        <w:rPr>
          <w:b/>
          <w:sz w:val="28"/>
          <w:szCs w:val="28"/>
        </w:rPr>
        <w:t>2</w:t>
      </w:r>
      <w:r w:rsidRPr="002D3E8F">
        <w:rPr>
          <w:b/>
          <w:sz w:val="28"/>
          <w:szCs w:val="28"/>
        </w:rPr>
        <w:t>024 r.</w:t>
      </w:r>
    </w:p>
    <w:p w:rsidR="005D005D" w:rsidRDefault="005D005D" w:rsidP="00C94E08">
      <w:pPr>
        <w:jc w:val="both"/>
        <w:rPr>
          <w:rFonts w:asciiTheme="majorHAnsi" w:hAnsiTheme="majorHAnsi" w:cstheme="majorHAnsi"/>
          <w:sz w:val="28"/>
          <w:szCs w:val="28"/>
        </w:rPr>
      </w:pPr>
    </w:p>
    <w:p w:rsidR="005D005D" w:rsidRPr="005D005D" w:rsidRDefault="005D005D" w:rsidP="00C94E08">
      <w:pPr>
        <w:jc w:val="both"/>
        <w:rPr>
          <w:rFonts w:asciiTheme="majorHAnsi" w:hAnsiTheme="majorHAnsi" w:cstheme="majorHAnsi"/>
          <w:sz w:val="28"/>
          <w:szCs w:val="28"/>
        </w:rPr>
      </w:pPr>
      <w:r w:rsidRPr="005D005D">
        <w:rPr>
          <w:rFonts w:asciiTheme="majorHAnsi" w:hAnsiTheme="majorHAnsi" w:cstheme="majorHAnsi"/>
          <w:sz w:val="28"/>
          <w:szCs w:val="28"/>
        </w:rPr>
        <w:t xml:space="preserve">Obecni zgodnie z załączoną listą obecności, </w:t>
      </w:r>
      <w:r w:rsidRPr="005D005D">
        <w:rPr>
          <w:rFonts w:asciiTheme="majorHAnsi" w:hAnsiTheme="majorHAnsi" w:cstheme="majorHAnsi"/>
          <w:i/>
          <w:sz w:val="28"/>
          <w:szCs w:val="28"/>
        </w:rPr>
        <w:t>zał. do protokołu</w:t>
      </w:r>
      <w:r w:rsidRPr="005D005D">
        <w:rPr>
          <w:rFonts w:asciiTheme="majorHAnsi" w:hAnsiTheme="majorHAnsi" w:cstheme="majorHAnsi"/>
          <w:sz w:val="28"/>
          <w:szCs w:val="28"/>
        </w:rPr>
        <w:t>.</w:t>
      </w:r>
    </w:p>
    <w:p w:rsidR="005D005D" w:rsidRPr="00AE3B6D" w:rsidRDefault="005D005D" w:rsidP="00C94E08">
      <w:pPr>
        <w:jc w:val="both"/>
        <w:rPr>
          <w:rFonts w:asciiTheme="majorHAnsi" w:hAnsiTheme="majorHAnsi" w:cstheme="majorHAnsi"/>
        </w:rPr>
      </w:pPr>
    </w:p>
    <w:p w:rsidR="005D005D" w:rsidRPr="005D005D" w:rsidRDefault="005D005D" w:rsidP="00C94E08">
      <w:pPr>
        <w:pStyle w:val="Bezodstpw"/>
        <w:jc w:val="both"/>
        <w:rPr>
          <w:rFonts w:asciiTheme="majorHAnsi" w:hAnsiTheme="majorHAnsi" w:cstheme="majorHAnsi"/>
          <w:sz w:val="28"/>
          <w:szCs w:val="28"/>
        </w:rPr>
      </w:pPr>
      <w:r w:rsidRPr="005D005D">
        <w:rPr>
          <w:rFonts w:asciiTheme="majorHAnsi" w:hAnsiTheme="majorHAnsi" w:cstheme="majorHAnsi"/>
          <w:b/>
          <w:sz w:val="28"/>
          <w:szCs w:val="28"/>
        </w:rPr>
        <w:t>Przewodnicząc</w:t>
      </w:r>
      <w:r w:rsidR="00B261E5">
        <w:rPr>
          <w:rFonts w:asciiTheme="majorHAnsi" w:hAnsiTheme="majorHAnsi" w:cstheme="majorHAnsi"/>
          <w:b/>
          <w:sz w:val="28"/>
          <w:szCs w:val="28"/>
        </w:rPr>
        <w:t>y</w:t>
      </w:r>
      <w:r w:rsidRPr="005D005D">
        <w:rPr>
          <w:rFonts w:asciiTheme="majorHAnsi" w:hAnsiTheme="majorHAnsi" w:cstheme="majorHAnsi"/>
          <w:b/>
          <w:sz w:val="28"/>
          <w:szCs w:val="28"/>
        </w:rPr>
        <w:t xml:space="preserve"> Komisji </w:t>
      </w:r>
      <w:r w:rsidR="00560EFC">
        <w:rPr>
          <w:rFonts w:asciiTheme="majorHAnsi" w:hAnsiTheme="majorHAnsi" w:cstheme="majorHAnsi"/>
          <w:b/>
          <w:sz w:val="28"/>
          <w:szCs w:val="28"/>
        </w:rPr>
        <w:t>Maciej Świ</w:t>
      </w:r>
      <w:r w:rsidR="00D25A8F">
        <w:rPr>
          <w:rFonts w:asciiTheme="majorHAnsi" w:hAnsiTheme="majorHAnsi" w:cstheme="majorHAnsi"/>
          <w:b/>
          <w:sz w:val="28"/>
          <w:szCs w:val="28"/>
        </w:rPr>
        <w:t>ą</w:t>
      </w:r>
      <w:r w:rsidR="00560EFC">
        <w:rPr>
          <w:rFonts w:asciiTheme="majorHAnsi" w:hAnsiTheme="majorHAnsi" w:cstheme="majorHAnsi"/>
          <w:b/>
          <w:sz w:val="28"/>
          <w:szCs w:val="28"/>
        </w:rPr>
        <w:t>tkowski</w:t>
      </w:r>
      <w:r w:rsidRPr="005D005D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="00B261E5">
        <w:rPr>
          <w:rFonts w:asciiTheme="majorHAnsi" w:hAnsiTheme="majorHAnsi" w:cstheme="majorHAnsi"/>
          <w:sz w:val="28"/>
          <w:szCs w:val="28"/>
        </w:rPr>
        <w:t>stwierdzi</w:t>
      </w:r>
      <w:r w:rsidR="00B951FA">
        <w:rPr>
          <w:rFonts w:asciiTheme="majorHAnsi" w:hAnsiTheme="majorHAnsi" w:cstheme="majorHAnsi"/>
          <w:sz w:val="28"/>
          <w:szCs w:val="28"/>
        </w:rPr>
        <w:t>ł kworum</w:t>
      </w:r>
      <w:r w:rsidR="00B951FA">
        <w:rPr>
          <w:rFonts w:asciiTheme="majorHAnsi" w:hAnsiTheme="majorHAnsi" w:cstheme="majorHAnsi"/>
          <w:sz w:val="28"/>
          <w:szCs w:val="28"/>
        </w:rPr>
        <w:br/>
        <w:t xml:space="preserve">i </w:t>
      </w:r>
      <w:r w:rsidRPr="005D005D">
        <w:rPr>
          <w:rFonts w:asciiTheme="majorHAnsi" w:hAnsiTheme="majorHAnsi" w:cstheme="majorHAnsi"/>
          <w:sz w:val="28"/>
          <w:szCs w:val="28"/>
        </w:rPr>
        <w:t xml:space="preserve">zaproponował przyjęcie porządku obrad, </w:t>
      </w:r>
      <w:r w:rsidRPr="005D005D">
        <w:rPr>
          <w:rFonts w:asciiTheme="majorHAnsi" w:hAnsiTheme="majorHAnsi" w:cstheme="majorHAnsi"/>
          <w:i/>
          <w:sz w:val="28"/>
          <w:szCs w:val="28"/>
        </w:rPr>
        <w:t>zał. do protokołu</w:t>
      </w:r>
      <w:r w:rsidRPr="005D005D">
        <w:rPr>
          <w:rFonts w:asciiTheme="majorHAnsi" w:hAnsiTheme="majorHAnsi" w:cstheme="majorHAnsi"/>
          <w:sz w:val="28"/>
          <w:szCs w:val="28"/>
        </w:rPr>
        <w:t>.</w:t>
      </w:r>
    </w:p>
    <w:p w:rsidR="005D005D" w:rsidRPr="00AE3B6D" w:rsidRDefault="005D005D" w:rsidP="00C94E08">
      <w:pPr>
        <w:jc w:val="both"/>
        <w:rPr>
          <w:rFonts w:asciiTheme="majorHAnsi" w:hAnsiTheme="majorHAnsi" w:cstheme="majorHAnsi"/>
        </w:rPr>
      </w:pPr>
    </w:p>
    <w:p w:rsidR="005D005D" w:rsidRPr="005D005D" w:rsidRDefault="005D005D" w:rsidP="00C94E08">
      <w:pPr>
        <w:jc w:val="both"/>
        <w:rPr>
          <w:rFonts w:asciiTheme="majorHAnsi" w:hAnsiTheme="majorHAnsi" w:cstheme="majorHAnsi"/>
          <w:sz w:val="28"/>
          <w:szCs w:val="28"/>
        </w:rPr>
      </w:pPr>
      <w:r w:rsidRPr="005D005D">
        <w:rPr>
          <w:rFonts w:asciiTheme="majorHAnsi" w:hAnsiTheme="majorHAnsi" w:cstheme="majorHAnsi"/>
          <w:sz w:val="28"/>
          <w:szCs w:val="28"/>
        </w:rPr>
        <w:t xml:space="preserve">Radni przyjęli proponowany porządek obrad jednogłośnie - </w:t>
      </w:r>
      <w:r w:rsidR="00C6292D">
        <w:rPr>
          <w:rFonts w:asciiTheme="majorHAnsi" w:hAnsiTheme="majorHAnsi" w:cstheme="majorHAnsi"/>
          <w:b/>
          <w:sz w:val="28"/>
          <w:szCs w:val="28"/>
        </w:rPr>
        <w:t>9</w:t>
      </w:r>
      <w:r w:rsidRPr="005D005D">
        <w:rPr>
          <w:rFonts w:asciiTheme="majorHAnsi" w:hAnsiTheme="majorHAnsi" w:cstheme="majorHAnsi"/>
          <w:b/>
          <w:sz w:val="28"/>
          <w:szCs w:val="28"/>
        </w:rPr>
        <w:t xml:space="preserve"> głosami „za”</w:t>
      </w:r>
      <w:r w:rsidRPr="005D005D">
        <w:rPr>
          <w:rFonts w:asciiTheme="majorHAnsi" w:hAnsiTheme="majorHAnsi" w:cstheme="majorHAnsi"/>
          <w:sz w:val="28"/>
          <w:szCs w:val="28"/>
        </w:rPr>
        <w:t>,</w:t>
      </w:r>
      <w:r w:rsidRPr="005D005D">
        <w:rPr>
          <w:rFonts w:asciiTheme="majorHAnsi" w:hAnsiTheme="majorHAnsi" w:cstheme="majorHAnsi"/>
          <w:sz w:val="28"/>
          <w:szCs w:val="28"/>
        </w:rPr>
        <w:br/>
        <w:t xml:space="preserve">w następującym brzmieniu: </w:t>
      </w:r>
    </w:p>
    <w:p w:rsidR="005D005D" w:rsidRPr="00AE3B6D" w:rsidRDefault="005D005D" w:rsidP="00C94E08">
      <w:pPr>
        <w:jc w:val="both"/>
        <w:rPr>
          <w:rFonts w:asciiTheme="majorHAnsi" w:hAnsiTheme="majorHAnsi" w:cstheme="majorHAnsi"/>
        </w:rPr>
      </w:pPr>
    </w:p>
    <w:p w:rsidR="002B6EB3" w:rsidRPr="002B6EB3" w:rsidRDefault="002B6EB3" w:rsidP="002B6EB3">
      <w:pPr>
        <w:pStyle w:val="Akapitzlist"/>
        <w:numPr>
          <w:ilvl w:val="0"/>
          <w:numId w:val="1"/>
        </w:numPr>
        <w:ind w:left="284" w:hanging="284"/>
        <w:jc w:val="both"/>
        <w:rPr>
          <w:color w:val="000000"/>
          <w:sz w:val="28"/>
          <w:szCs w:val="28"/>
        </w:rPr>
      </w:pPr>
      <w:r w:rsidRPr="002B6EB3">
        <w:rPr>
          <w:color w:val="000000"/>
          <w:sz w:val="28"/>
          <w:szCs w:val="28"/>
        </w:rPr>
        <w:t>Otwarcie posiedzenia.</w:t>
      </w:r>
    </w:p>
    <w:p w:rsidR="002B6EB3" w:rsidRPr="002B6EB3" w:rsidRDefault="002B6EB3" w:rsidP="002B6EB3">
      <w:pPr>
        <w:pStyle w:val="Akapitzlist"/>
        <w:numPr>
          <w:ilvl w:val="0"/>
          <w:numId w:val="1"/>
        </w:numPr>
        <w:ind w:left="284" w:hanging="284"/>
        <w:jc w:val="both"/>
        <w:rPr>
          <w:color w:val="000000"/>
          <w:sz w:val="28"/>
          <w:szCs w:val="28"/>
        </w:rPr>
      </w:pPr>
      <w:r w:rsidRPr="002B6EB3">
        <w:rPr>
          <w:color w:val="000000"/>
          <w:sz w:val="28"/>
          <w:szCs w:val="28"/>
        </w:rPr>
        <w:t>Stwierdzenie kworum.</w:t>
      </w:r>
    </w:p>
    <w:p w:rsidR="002B6EB3" w:rsidRPr="002B6EB3" w:rsidRDefault="002B6EB3" w:rsidP="002B6EB3">
      <w:pPr>
        <w:pStyle w:val="Akapitzlist"/>
        <w:numPr>
          <w:ilvl w:val="0"/>
          <w:numId w:val="1"/>
        </w:numPr>
        <w:ind w:left="284" w:hanging="284"/>
        <w:jc w:val="both"/>
        <w:rPr>
          <w:color w:val="000000"/>
          <w:sz w:val="28"/>
          <w:szCs w:val="28"/>
        </w:rPr>
      </w:pPr>
      <w:r w:rsidRPr="002B6EB3">
        <w:rPr>
          <w:color w:val="000000"/>
          <w:sz w:val="28"/>
          <w:szCs w:val="28"/>
        </w:rPr>
        <w:t>Przyjęcie porządku obrad.</w:t>
      </w:r>
    </w:p>
    <w:p w:rsidR="002B6EB3" w:rsidRPr="002B6EB3" w:rsidRDefault="002B6EB3" w:rsidP="002B6EB3">
      <w:pPr>
        <w:pStyle w:val="Akapitzlist"/>
        <w:numPr>
          <w:ilvl w:val="0"/>
          <w:numId w:val="1"/>
        </w:numPr>
        <w:ind w:left="284" w:hanging="284"/>
        <w:jc w:val="both"/>
        <w:rPr>
          <w:color w:val="000000"/>
          <w:sz w:val="28"/>
          <w:szCs w:val="28"/>
        </w:rPr>
      </w:pPr>
      <w:r w:rsidRPr="002B6EB3">
        <w:rPr>
          <w:sz w:val="28"/>
          <w:szCs w:val="28"/>
        </w:rPr>
        <w:t>Promocja gospodarcza, wspieranie i obsługa przedsiębiorców w latach</w:t>
      </w:r>
      <w:r w:rsidR="00B951FA">
        <w:rPr>
          <w:sz w:val="28"/>
          <w:szCs w:val="28"/>
        </w:rPr>
        <w:br/>
      </w:r>
      <w:r w:rsidRPr="002B6EB3">
        <w:rPr>
          <w:sz w:val="28"/>
          <w:szCs w:val="28"/>
        </w:rPr>
        <w:t>2023-2024.</w:t>
      </w:r>
    </w:p>
    <w:p w:rsidR="002B6EB3" w:rsidRPr="002B6EB3" w:rsidRDefault="002B6EB3" w:rsidP="002B6EB3">
      <w:pPr>
        <w:pStyle w:val="Akapitzlist"/>
        <w:numPr>
          <w:ilvl w:val="0"/>
          <w:numId w:val="1"/>
        </w:numPr>
        <w:ind w:left="284" w:hanging="284"/>
        <w:jc w:val="both"/>
        <w:rPr>
          <w:color w:val="000000"/>
          <w:sz w:val="28"/>
          <w:szCs w:val="28"/>
        </w:rPr>
      </w:pPr>
      <w:r w:rsidRPr="002B6EB3">
        <w:rPr>
          <w:sz w:val="28"/>
          <w:szCs w:val="28"/>
        </w:rPr>
        <w:t>Plan pracy Komisji na 2025 rok.</w:t>
      </w:r>
    </w:p>
    <w:p w:rsidR="002B6EB3" w:rsidRPr="002B6EB3" w:rsidRDefault="002B6EB3" w:rsidP="002B6EB3">
      <w:pPr>
        <w:pStyle w:val="Akapitzlist"/>
        <w:numPr>
          <w:ilvl w:val="0"/>
          <w:numId w:val="1"/>
        </w:numPr>
        <w:ind w:left="284" w:hanging="284"/>
        <w:jc w:val="both"/>
        <w:rPr>
          <w:color w:val="000000"/>
          <w:sz w:val="28"/>
          <w:szCs w:val="28"/>
        </w:rPr>
      </w:pPr>
      <w:r w:rsidRPr="002B6EB3">
        <w:rPr>
          <w:sz w:val="28"/>
          <w:szCs w:val="28"/>
        </w:rPr>
        <w:t xml:space="preserve">Sprawy bieżące. </w:t>
      </w:r>
    </w:p>
    <w:p w:rsidR="002B6EB3" w:rsidRPr="002B6EB3" w:rsidRDefault="002B6EB3" w:rsidP="002B6EB3">
      <w:pPr>
        <w:pStyle w:val="Akapitzlist"/>
        <w:numPr>
          <w:ilvl w:val="0"/>
          <w:numId w:val="1"/>
        </w:numPr>
        <w:ind w:left="284" w:hanging="284"/>
        <w:jc w:val="both"/>
        <w:rPr>
          <w:sz w:val="28"/>
          <w:szCs w:val="28"/>
          <w:u w:val="single"/>
        </w:rPr>
      </w:pPr>
      <w:r w:rsidRPr="002B6EB3">
        <w:rPr>
          <w:sz w:val="28"/>
          <w:szCs w:val="28"/>
        </w:rPr>
        <w:t>Zamknięcie posiedzenia.</w:t>
      </w:r>
    </w:p>
    <w:p w:rsidR="00C6292D" w:rsidRPr="00EE78DA" w:rsidRDefault="00C6292D" w:rsidP="00C94E08">
      <w:pPr>
        <w:jc w:val="both"/>
        <w:rPr>
          <w:b/>
          <w:sz w:val="32"/>
          <w:szCs w:val="32"/>
        </w:rPr>
      </w:pPr>
    </w:p>
    <w:p w:rsidR="00560EFC" w:rsidRDefault="00560EFC" w:rsidP="00C94E08">
      <w:pPr>
        <w:jc w:val="both"/>
        <w:rPr>
          <w:b/>
          <w:sz w:val="28"/>
          <w:szCs w:val="28"/>
        </w:rPr>
      </w:pPr>
      <w:r w:rsidRPr="00D80892">
        <w:rPr>
          <w:b/>
          <w:sz w:val="28"/>
          <w:szCs w:val="28"/>
        </w:rPr>
        <w:t>Ad 4.</w:t>
      </w:r>
    </w:p>
    <w:p w:rsidR="00C6292D" w:rsidRPr="000A70F0" w:rsidRDefault="00C6292D" w:rsidP="00C6292D">
      <w:pPr>
        <w:jc w:val="both"/>
        <w:rPr>
          <w:color w:val="000000"/>
          <w:sz w:val="28"/>
          <w:szCs w:val="28"/>
        </w:rPr>
      </w:pPr>
      <w:r w:rsidRPr="00C6292D">
        <w:rPr>
          <w:b/>
          <w:sz w:val="28"/>
          <w:szCs w:val="28"/>
        </w:rPr>
        <w:t xml:space="preserve">Prezes Zarządu Bydgoskiej Agencji Rozwoju Regionalnego Sp. z o.o. </w:t>
      </w:r>
      <w:r w:rsidRPr="00C6292D">
        <w:rPr>
          <w:b/>
          <w:sz w:val="28"/>
          <w:szCs w:val="28"/>
        </w:rPr>
        <w:br/>
        <w:t xml:space="preserve">oraz Bydgoskiego Parku Przemysłowo-Technologicznego Sp. z o.o. Edyta Wiwatowska </w:t>
      </w:r>
      <w:r w:rsidRPr="00C6292D">
        <w:rPr>
          <w:sz w:val="28"/>
          <w:szCs w:val="28"/>
        </w:rPr>
        <w:t>przedstawiła informacj</w:t>
      </w:r>
      <w:r>
        <w:rPr>
          <w:sz w:val="28"/>
          <w:szCs w:val="28"/>
        </w:rPr>
        <w:t>ę</w:t>
      </w:r>
      <w:r w:rsidRPr="00C6292D">
        <w:rPr>
          <w:sz w:val="28"/>
          <w:szCs w:val="28"/>
        </w:rPr>
        <w:t xml:space="preserve"> nt. </w:t>
      </w:r>
      <w:r w:rsidRPr="00C6292D">
        <w:rPr>
          <w:i/>
          <w:sz w:val="28"/>
          <w:szCs w:val="28"/>
        </w:rPr>
        <w:t>„Promocja gospodarcza, wspieranie</w:t>
      </w:r>
      <w:r>
        <w:rPr>
          <w:i/>
          <w:sz w:val="28"/>
          <w:szCs w:val="28"/>
        </w:rPr>
        <w:br/>
      </w:r>
      <w:r w:rsidRPr="00C6292D">
        <w:rPr>
          <w:i/>
          <w:sz w:val="28"/>
          <w:szCs w:val="28"/>
        </w:rPr>
        <w:t>i obsługa przedsiębiorców w latach</w:t>
      </w:r>
      <w:r>
        <w:rPr>
          <w:i/>
          <w:sz w:val="28"/>
          <w:szCs w:val="28"/>
        </w:rPr>
        <w:t xml:space="preserve"> </w:t>
      </w:r>
      <w:r w:rsidRPr="00C6292D">
        <w:rPr>
          <w:i/>
          <w:sz w:val="28"/>
          <w:szCs w:val="28"/>
        </w:rPr>
        <w:t>2023-2024</w:t>
      </w:r>
      <w:r w:rsidR="003D7092">
        <w:rPr>
          <w:i/>
          <w:sz w:val="28"/>
          <w:szCs w:val="28"/>
        </w:rPr>
        <w:t>”</w:t>
      </w:r>
      <w:r w:rsidRPr="00C6292D">
        <w:rPr>
          <w:i/>
          <w:sz w:val="28"/>
          <w:szCs w:val="28"/>
        </w:rPr>
        <w:t>.</w:t>
      </w:r>
      <w:r w:rsidR="000A70F0">
        <w:rPr>
          <w:sz w:val="28"/>
          <w:szCs w:val="28"/>
        </w:rPr>
        <w:t xml:space="preserve"> Szczegółowo omówiła działania </w:t>
      </w:r>
      <w:r w:rsidR="000A70F0" w:rsidRPr="000A70F0">
        <w:rPr>
          <w:sz w:val="28"/>
          <w:szCs w:val="28"/>
        </w:rPr>
        <w:t>Bydgoskiej Agencji Rozwoju Regionalnego Sp. z o.o.</w:t>
      </w:r>
      <w:r w:rsidR="000A70F0">
        <w:rPr>
          <w:sz w:val="28"/>
          <w:szCs w:val="28"/>
        </w:rPr>
        <w:t xml:space="preserve"> o</w:t>
      </w:r>
      <w:r w:rsidR="000A70F0" w:rsidRPr="000A70F0">
        <w:rPr>
          <w:sz w:val="28"/>
          <w:szCs w:val="28"/>
        </w:rPr>
        <w:t>raz Bydgoskiego Parku Przemysłowo-Technologicznego Sp. z o.o.</w:t>
      </w:r>
    </w:p>
    <w:p w:rsidR="00C6292D" w:rsidRPr="00C6292D" w:rsidRDefault="00C6292D" w:rsidP="00C6292D">
      <w:pPr>
        <w:jc w:val="both"/>
        <w:rPr>
          <w:i/>
          <w:sz w:val="28"/>
          <w:szCs w:val="28"/>
        </w:rPr>
      </w:pPr>
      <w:r w:rsidRPr="00C6292D">
        <w:rPr>
          <w:i/>
          <w:sz w:val="28"/>
          <w:szCs w:val="28"/>
        </w:rPr>
        <w:t>Prezentacj</w:t>
      </w:r>
      <w:r w:rsidR="005B2D79">
        <w:rPr>
          <w:i/>
          <w:sz w:val="28"/>
          <w:szCs w:val="28"/>
        </w:rPr>
        <w:t>e</w:t>
      </w:r>
      <w:r w:rsidRPr="00C6292D">
        <w:rPr>
          <w:i/>
          <w:sz w:val="28"/>
          <w:szCs w:val="28"/>
        </w:rPr>
        <w:t xml:space="preserve"> stanowi</w:t>
      </w:r>
      <w:r w:rsidR="005B2D79">
        <w:rPr>
          <w:i/>
          <w:sz w:val="28"/>
          <w:szCs w:val="28"/>
        </w:rPr>
        <w:t>ą</w:t>
      </w:r>
      <w:r w:rsidRPr="00C6292D">
        <w:rPr>
          <w:i/>
          <w:sz w:val="28"/>
          <w:szCs w:val="28"/>
        </w:rPr>
        <w:t xml:space="preserve"> załącznik</w:t>
      </w:r>
      <w:r w:rsidR="000A70F0">
        <w:rPr>
          <w:i/>
          <w:sz w:val="28"/>
          <w:szCs w:val="28"/>
        </w:rPr>
        <w:t xml:space="preserve">i </w:t>
      </w:r>
      <w:r w:rsidRPr="00C6292D">
        <w:rPr>
          <w:i/>
          <w:sz w:val="28"/>
          <w:szCs w:val="28"/>
        </w:rPr>
        <w:t xml:space="preserve">do protokołu. </w:t>
      </w:r>
    </w:p>
    <w:p w:rsidR="00C6292D" w:rsidRPr="00EE78DA" w:rsidRDefault="00C6292D" w:rsidP="00C6292D">
      <w:pPr>
        <w:jc w:val="both"/>
        <w:rPr>
          <w:b/>
        </w:rPr>
      </w:pPr>
    </w:p>
    <w:p w:rsidR="00C6292D" w:rsidRDefault="000A70F0" w:rsidP="00C6292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Dyrektor Biura Promocji Miasta i Współpracy z Zagranicą Mirela Jaros-Klimińska </w:t>
      </w:r>
      <w:r w:rsidRPr="000A70F0">
        <w:rPr>
          <w:sz w:val="28"/>
          <w:szCs w:val="28"/>
        </w:rPr>
        <w:t>powiedziała</w:t>
      </w:r>
      <w:r w:rsidR="00521E83">
        <w:rPr>
          <w:sz w:val="28"/>
          <w:szCs w:val="28"/>
        </w:rPr>
        <w:t xml:space="preserve">, że Miasto już od kilku lat zleca całą promocję gospodarczą </w:t>
      </w:r>
      <w:r w:rsidR="00521E83" w:rsidRPr="000A70F0">
        <w:rPr>
          <w:sz w:val="28"/>
          <w:szCs w:val="28"/>
        </w:rPr>
        <w:t>Bydgoskiej Agencji Rozwoju Regionalnego Sp. z o.o.</w:t>
      </w:r>
      <w:r w:rsidR="00521E83">
        <w:rPr>
          <w:sz w:val="28"/>
          <w:szCs w:val="28"/>
        </w:rPr>
        <w:t xml:space="preserve"> Współpraca w tym zakresie </w:t>
      </w:r>
      <w:r w:rsidR="009F4665">
        <w:rPr>
          <w:sz w:val="28"/>
          <w:szCs w:val="28"/>
        </w:rPr>
        <w:t xml:space="preserve">układa się </w:t>
      </w:r>
      <w:r w:rsidR="00DC5774">
        <w:rPr>
          <w:sz w:val="28"/>
          <w:szCs w:val="28"/>
        </w:rPr>
        <w:t xml:space="preserve">bardzo dobrze. </w:t>
      </w:r>
    </w:p>
    <w:p w:rsidR="00DC5774" w:rsidRPr="00EE78DA" w:rsidRDefault="00DC5774" w:rsidP="00C6292D">
      <w:pPr>
        <w:jc w:val="both"/>
      </w:pPr>
    </w:p>
    <w:p w:rsidR="00C6292D" w:rsidRDefault="000669C4" w:rsidP="00C6292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Wiceprzewodnicząca Rady Miasta Elżbieta </w:t>
      </w:r>
      <w:r w:rsidR="00DC5774" w:rsidRPr="00DC5774">
        <w:rPr>
          <w:b/>
          <w:sz w:val="28"/>
          <w:szCs w:val="28"/>
        </w:rPr>
        <w:t xml:space="preserve">Rusielewicz </w:t>
      </w:r>
      <w:r w:rsidR="00DC5774" w:rsidRPr="00DC5774">
        <w:rPr>
          <w:sz w:val="28"/>
          <w:szCs w:val="28"/>
        </w:rPr>
        <w:t>podziękowała</w:t>
      </w:r>
      <w:r w:rsidR="00DC5774">
        <w:rPr>
          <w:sz w:val="28"/>
          <w:szCs w:val="28"/>
        </w:rPr>
        <w:t xml:space="preserve"> za dobrze przygotowaną prezentację, która konsumuje całość działania podmiotów. Podkreśliła, że bardzo dobrym rozwiązaniem była decyzja o połączeniu Spółek. Ma nadzieję, że takie rozwiązanie ułatwi i rozwiąż</w:t>
      </w:r>
      <w:r w:rsidR="003359A4">
        <w:rPr>
          <w:sz w:val="28"/>
          <w:szCs w:val="28"/>
        </w:rPr>
        <w:t>e</w:t>
      </w:r>
      <w:r w:rsidR="00DC5774">
        <w:rPr>
          <w:sz w:val="28"/>
          <w:szCs w:val="28"/>
        </w:rPr>
        <w:t xml:space="preserve"> wiele problemów przedsiębiorcom</w:t>
      </w:r>
      <w:r w:rsidR="003359A4">
        <w:rPr>
          <w:sz w:val="28"/>
          <w:szCs w:val="28"/>
        </w:rPr>
        <w:t xml:space="preserve">, prowadzącym na ich terenie działalność gospodarczą. Pogratulowała dotychczasowych osiągnięć oraz skuteczności w działaniu. </w:t>
      </w:r>
    </w:p>
    <w:p w:rsidR="00C6292D" w:rsidRPr="000900D2" w:rsidRDefault="00C6292D" w:rsidP="00C6292D">
      <w:pPr>
        <w:jc w:val="both"/>
        <w:rPr>
          <w:sz w:val="28"/>
          <w:szCs w:val="28"/>
        </w:rPr>
      </w:pPr>
    </w:p>
    <w:p w:rsidR="00EE78DA" w:rsidRDefault="00EE78DA" w:rsidP="00AA6D2E">
      <w:pPr>
        <w:jc w:val="both"/>
        <w:rPr>
          <w:b/>
          <w:color w:val="000000" w:themeColor="text1"/>
          <w:sz w:val="28"/>
          <w:szCs w:val="28"/>
        </w:rPr>
      </w:pPr>
    </w:p>
    <w:p w:rsidR="00AF6635" w:rsidRDefault="00AA6D2E" w:rsidP="00AA6D2E">
      <w:pPr>
        <w:jc w:val="both"/>
        <w:rPr>
          <w:bCs/>
          <w:iCs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lastRenderedPageBreak/>
        <w:t xml:space="preserve">Radna Joanna Czerska-Thomas </w:t>
      </w:r>
      <w:r w:rsidR="00B409F7">
        <w:rPr>
          <w:color w:val="000000" w:themeColor="text1"/>
          <w:sz w:val="28"/>
          <w:szCs w:val="28"/>
        </w:rPr>
        <w:t>odniosła się do</w:t>
      </w:r>
      <w:r w:rsidRPr="00B409F7">
        <w:rPr>
          <w:color w:val="000000" w:themeColor="text1"/>
          <w:sz w:val="28"/>
          <w:szCs w:val="28"/>
        </w:rPr>
        <w:t xml:space="preserve"> </w:t>
      </w:r>
      <w:r w:rsidR="00B409F7">
        <w:rPr>
          <w:color w:val="000000" w:themeColor="text1"/>
          <w:sz w:val="28"/>
          <w:szCs w:val="28"/>
        </w:rPr>
        <w:t>i</w:t>
      </w:r>
      <w:r w:rsidR="00B409F7" w:rsidRPr="00B409F7">
        <w:rPr>
          <w:color w:val="000000" w:themeColor="text1"/>
          <w:sz w:val="28"/>
          <w:szCs w:val="28"/>
        </w:rPr>
        <w:t>nformacj</w:t>
      </w:r>
      <w:r w:rsidR="00B409F7">
        <w:rPr>
          <w:color w:val="000000" w:themeColor="text1"/>
          <w:sz w:val="28"/>
          <w:szCs w:val="28"/>
        </w:rPr>
        <w:t>i</w:t>
      </w:r>
      <w:r w:rsidR="00B409F7" w:rsidRPr="00B409F7">
        <w:rPr>
          <w:color w:val="000000" w:themeColor="text1"/>
          <w:sz w:val="28"/>
          <w:szCs w:val="28"/>
        </w:rPr>
        <w:t xml:space="preserve"> przekazanej przez Dyrek</w:t>
      </w:r>
      <w:r w:rsidR="00B409F7">
        <w:rPr>
          <w:color w:val="000000" w:themeColor="text1"/>
          <w:sz w:val="28"/>
          <w:szCs w:val="28"/>
        </w:rPr>
        <w:t xml:space="preserve">tora </w:t>
      </w:r>
      <w:r w:rsidR="00B409F7" w:rsidRPr="00B409F7">
        <w:rPr>
          <w:color w:val="000000" w:themeColor="text1"/>
          <w:sz w:val="28"/>
          <w:szCs w:val="28"/>
        </w:rPr>
        <w:t xml:space="preserve">Powiatowego </w:t>
      </w:r>
      <w:r w:rsidR="00B409F7">
        <w:rPr>
          <w:color w:val="000000" w:themeColor="text1"/>
          <w:sz w:val="28"/>
          <w:szCs w:val="28"/>
        </w:rPr>
        <w:t>U</w:t>
      </w:r>
      <w:r w:rsidR="00B409F7" w:rsidRPr="00B409F7">
        <w:rPr>
          <w:color w:val="000000" w:themeColor="text1"/>
          <w:sz w:val="28"/>
          <w:szCs w:val="28"/>
        </w:rPr>
        <w:t xml:space="preserve">rzędu Pracy na ostatnim posiedzeniu Komisji, </w:t>
      </w:r>
      <w:r w:rsidR="00AF6635">
        <w:rPr>
          <w:color w:val="000000" w:themeColor="text1"/>
          <w:sz w:val="28"/>
          <w:szCs w:val="28"/>
        </w:rPr>
        <w:t xml:space="preserve">odnośnie spadku liczby osób </w:t>
      </w:r>
      <w:r w:rsidR="00AF6635">
        <w:rPr>
          <w:bCs/>
          <w:iCs/>
          <w:sz w:val="28"/>
          <w:szCs w:val="28"/>
        </w:rPr>
        <w:t xml:space="preserve">zainteresowanych otwieraniem własnej działalności gospodarczej i zapytała, jak </w:t>
      </w:r>
      <w:r w:rsidR="00611721">
        <w:rPr>
          <w:bCs/>
          <w:iCs/>
          <w:sz w:val="28"/>
          <w:szCs w:val="28"/>
        </w:rPr>
        <w:t xml:space="preserve">sytuacja </w:t>
      </w:r>
      <w:r w:rsidR="00AF6635">
        <w:rPr>
          <w:bCs/>
          <w:iCs/>
          <w:sz w:val="28"/>
          <w:szCs w:val="28"/>
        </w:rPr>
        <w:t xml:space="preserve">wygląda </w:t>
      </w:r>
      <w:r w:rsidR="00611721">
        <w:rPr>
          <w:bCs/>
          <w:iCs/>
          <w:sz w:val="28"/>
          <w:szCs w:val="28"/>
        </w:rPr>
        <w:t xml:space="preserve">z perspektywy </w:t>
      </w:r>
      <w:r w:rsidR="00AF6635">
        <w:rPr>
          <w:bCs/>
          <w:iCs/>
          <w:sz w:val="28"/>
          <w:szCs w:val="28"/>
        </w:rPr>
        <w:t xml:space="preserve">BAAR?   </w:t>
      </w:r>
    </w:p>
    <w:p w:rsidR="00AF6635" w:rsidRPr="00EE78DA" w:rsidRDefault="00AF6635" w:rsidP="00AA6D2E">
      <w:pPr>
        <w:jc w:val="both"/>
        <w:rPr>
          <w:bCs/>
          <w:iCs/>
        </w:rPr>
      </w:pPr>
    </w:p>
    <w:p w:rsidR="00AA6D2E" w:rsidRPr="00842B5A" w:rsidRDefault="00AA6D2E" w:rsidP="00AA6D2E">
      <w:pPr>
        <w:jc w:val="both"/>
        <w:rPr>
          <w:color w:val="000000" w:themeColor="text1"/>
          <w:sz w:val="28"/>
          <w:szCs w:val="28"/>
        </w:rPr>
      </w:pPr>
      <w:r w:rsidRPr="00C6292D">
        <w:rPr>
          <w:b/>
          <w:sz w:val="28"/>
          <w:szCs w:val="28"/>
        </w:rPr>
        <w:t xml:space="preserve">Prezes Zarządu Bydgoskiej Agencji Rozwoju Regionalnego Sp. z o.o. </w:t>
      </w:r>
      <w:r w:rsidRPr="00C6292D">
        <w:rPr>
          <w:b/>
          <w:sz w:val="28"/>
          <w:szCs w:val="28"/>
        </w:rPr>
        <w:br/>
        <w:t xml:space="preserve">oraz Bydgoskiego Parku Przemysłowo-Technologicznego Sp. z o.o. Edyta Wiwatowska </w:t>
      </w:r>
      <w:r w:rsidRPr="00EF4B2B">
        <w:rPr>
          <w:sz w:val="28"/>
          <w:szCs w:val="28"/>
        </w:rPr>
        <w:t>powiedziała</w:t>
      </w:r>
      <w:r>
        <w:rPr>
          <w:color w:val="000000" w:themeColor="text1"/>
          <w:sz w:val="28"/>
          <w:szCs w:val="28"/>
        </w:rPr>
        <w:t xml:space="preserve">, że wsparcie rozwoju przedsiębiorczości oferowane przez BAAR ma charakter </w:t>
      </w:r>
      <w:r w:rsidRPr="00842B5A">
        <w:rPr>
          <w:color w:val="000000" w:themeColor="text1"/>
          <w:sz w:val="28"/>
          <w:szCs w:val="28"/>
        </w:rPr>
        <w:t>informacyjno-szkoleniow</w:t>
      </w:r>
      <w:r>
        <w:rPr>
          <w:color w:val="000000" w:themeColor="text1"/>
          <w:sz w:val="28"/>
          <w:szCs w:val="28"/>
        </w:rPr>
        <w:t>y</w:t>
      </w:r>
      <w:r w:rsidRPr="00842B5A">
        <w:rPr>
          <w:color w:val="000000" w:themeColor="text1"/>
          <w:sz w:val="28"/>
          <w:szCs w:val="28"/>
        </w:rPr>
        <w:t>, dlatego, że Spółka nie ma własnych źródeł finansowania</w:t>
      </w:r>
      <w:r w:rsidR="00AF6635">
        <w:rPr>
          <w:color w:val="000000" w:themeColor="text1"/>
          <w:sz w:val="28"/>
          <w:szCs w:val="28"/>
        </w:rPr>
        <w:t xml:space="preserve"> n</w:t>
      </w:r>
      <w:r w:rsidRPr="00842B5A">
        <w:rPr>
          <w:color w:val="000000" w:themeColor="text1"/>
          <w:sz w:val="28"/>
          <w:szCs w:val="28"/>
        </w:rPr>
        <w:t>a dotacje</w:t>
      </w:r>
      <w:r w:rsidR="00CA57B6">
        <w:rPr>
          <w:color w:val="000000" w:themeColor="text1"/>
          <w:sz w:val="28"/>
          <w:szCs w:val="28"/>
        </w:rPr>
        <w:t>, na za</w:t>
      </w:r>
      <w:r w:rsidR="00710783">
        <w:rPr>
          <w:color w:val="000000" w:themeColor="text1"/>
          <w:sz w:val="28"/>
          <w:szCs w:val="28"/>
        </w:rPr>
        <w:t xml:space="preserve">łożenie </w:t>
      </w:r>
      <w:r w:rsidR="00CA57B6">
        <w:rPr>
          <w:color w:val="000000" w:themeColor="text1"/>
          <w:sz w:val="28"/>
          <w:szCs w:val="28"/>
        </w:rPr>
        <w:t xml:space="preserve"> </w:t>
      </w:r>
      <w:r w:rsidRPr="00842B5A">
        <w:rPr>
          <w:color w:val="000000" w:themeColor="text1"/>
          <w:sz w:val="28"/>
          <w:szCs w:val="28"/>
        </w:rPr>
        <w:t xml:space="preserve">działalności gospodarczej.  </w:t>
      </w:r>
    </w:p>
    <w:p w:rsidR="00AA6D2E" w:rsidRPr="00EE78DA" w:rsidRDefault="00AA6D2E" w:rsidP="00AA6D2E">
      <w:pPr>
        <w:jc w:val="both"/>
        <w:rPr>
          <w:b/>
          <w:color w:val="000000" w:themeColor="text1"/>
        </w:rPr>
      </w:pPr>
    </w:p>
    <w:p w:rsidR="00AA6D2E" w:rsidRDefault="00AA6D2E" w:rsidP="00AA6D2E">
      <w:pPr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Radna Joanna Czerska-Thomas </w:t>
      </w:r>
      <w:r>
        <w:rPr>
          <w:color w:val="000000" w:themeColor="text1"/>
          <w:sz w:val="28"/>
          <w:szCs w:val="28"/>
        </w:rPr>
        <w:t xml:space="preserve">zapytała, czy BAAR prowadzi </w:t>
      </w:r>
      <w:r w:rsidR="00DD76A0">
        <w:rPr>
          <w:color w:val="000000" w:themeColor="text1"/>
          <w:sz w:val="28"/>
          <w:szCs w:val="28"/>
        </w:rPr>
        <w:t xml:space="preserve">wskaźniki odnośnie firm, </w:t>
      </w:r>
      <w:r>
        <w:rPr>
          <w:color w:val="000000" w:themeColor="text1"/>
          <w:sz w:val="28"/>
          <w:szCs w:val="28"/>
        </w:rPr>
        <w:t>którym zostało udzielone wsparcie? Czy wiadomo, ile z nich założyło działalność gospodarczą? Ile firm przetrwało</w:t>
      </w:r>
      <w:r w:rsidR="007343DF">
        <w:rPr>
          <w:color w:val="000000" w:themeColor="text1"/>
          <w:sz w:val="28"/>
          <w:szCs w:val="28"/>
        </w:rPr>
        <w:t>?</w:t>
      </w:r>
      <w:r w:rsidR="00DD76A0">
        <w:rPr>
          <w:color w:val="000000" w:themeColor="text1"/>
          <w:sz w:val="28"/>
          <w:szCs w:val="28"/>
        </w:rPr>
        <w:t xml:space="preserve"> Czy wskaźnik ilości zakładanych firm ma tendencję wzrostową? Czy są prowadzone statystki </w:t>
      </w:r>
      <w:r w:rsidR="00235CA3">
        <w:rPr>
          <w:color w:val="000000" w:themeColor="text1"/>
          <w:sz w:val="28"/>
          <w:szCs w:val="28"/>
        </w:rPr>
        <w:t xml:space="preserve">odnośnie kondycji </w:t>
      </w:r>
      <w:r w:rsidR="00DD76A0">
        <w:rPr>
          <w:color w:val="000000" w:themeColor="text1"/>
          <w:sz w:val="28"/>
          <w:szCs w:val="28"/>
        </w:rPr>
        <w:t xml:space="preserve">przedsiębiorstw? </w:t>
      </w:r>
      <w:bookmarkStart w:id="0" w:name="_GoBack"/>
      <w:bookmarkEnd w:id="0"/>
    </w:p>
    <w:p w:rsidR="001E3BF7" w:rsidRPr="00EE78DA" w:rsidRDefault="001E3BF7" w:rsidP="00C94E08">
      <w:pPr>
        <w:jc w:val="both"/>
        <w:rPr>
          <w:color w:val="000000" w:themeColor="text1"/>
        </w:rPr>
      </w:pPr>
    </w:p>
    <w:p w:rsidR="00513613" w:rsidRDefault="00EA27CB" w:rsidP="00F2090F">
      <w:pPr>
        <w:jc w:val="both"/>
        <w:rPr>
          <w:sz w:val="28"/>
          <w:szCs w:val="28"/>
        </w:rPr>
      </w:pPr>
      <w:r w:rsidRPr="00C6292D">
        <w:rPr>
          <w:b/>
          <w:sz w:val="28"/>
          <w:szCs w:val="28"/>
        </w:rPr>
        <w:t xml:space="preserve">Prezes Zarządu Bydgoskiej Agencji Rozwoju Regionalnego Sp. z o.o. </w:t>
      </w:r>
      <w:r w:rsidRPr="00C6292D">
        <w:rPr>
          <w:b/>
          <w:sz w:val="28"/>
          <w:szCs w:val="28"/>
        </w:rPr>
        <w:br/>
        <w:t xml:space="preserve">oraz Bydgoskiego Parku Przemysłowo-Technologicznego Sp. z o.o. Edyta Wiwatowska </w:t>
      </w:r>
      <w:r w:rsidR="00EF4B2B" w:rsidRPr="00EF4B2B">
        <w:rPr>
          <w:sz w:val="28"/>
          <w:szCs w:val="28"/>
        </w:rPr>
        <w:t>powiedziała</w:t>
      </w:r>
      <w:r w:rsidR="00FE0E04">
        <w:rPr>
          <w:color w:val="000000" w:themeColor="text1"/>
          <w:sz w:val="28"/>
          <w:szCs w:val="28"/>
        </w:rPr>
        <w:t>,</w:t>
      </w:r>
      <w:r w:rsidR="00EF4B2B">
        <w:rPr>
          <w:color w:val="000000" w:themeColor="text1"/>
          <w:sz w:val="28"/>
          <w:szCs w:val="28"/>
        </w:rPr>
        <w:t xml:space="preserve"> </w:t>
      </w:r>
      <w:r w:rsidR="0000754A">
        <w:rPr>
          <w:color w:val="000000" w:themeColor="text1"/>
          <w:sz w:val="28"/>
          <w:szCs w:val="28"/>
        </w:rPr>
        <w:t xml:space="preserve">że </w:t>
      </w:r>
      <w:r w:rsidR="005D7E10">
        <w:rPr>
          <w:color w:val="000000" w:themeColor="text1"/>
          <w:sz w:val="28"/>
          <w:szCs w:val="28"/>
        </w:rPr>
        <w:t xml:space="preserve">są </w:t>
      </w:r>
      <w:r w:rsidR="003B407E">
        <w:rPr>
          <w:color w:val="000000" w:themeColor="text1"/>
          <w:sz w:val="28"/>
          <w:szCs w:val="28"/>
        </w:rPr>
        <w:t xml:space="preserve">zbierane </w:t>
      </w:r>
      <w:r w:rsidR="005D7E10">
        <w:rPr>
          <w:color w:val="000000" w:themeColor="text1"/>
          <w:sz w:val="28"/>
          <w:szCs w:val="28"/>
        </w:rPr>
        <w:t xml:space="preserve">pewne </w:t>
      </w:r>
      <w:r w:rsidR="003B407E">
        <w:rPr>
          <w:color w:val="000000" w:themeColor="text1"/>
          <w:sz w:val="28"/>
          <w:szCs w:val="28"/>
        </w:rPr>
        <w:t xml:space="preserve">dane w tym zakresie, ale </w:t>
      </w:r>
      <w:r w:rsidR="0000754A">
        <w:rPr>
          <w:color w:val="000000" w:themeColor="text1"/>
          <w:sz w:val="28"/>
          <w:szCs w:val="28"/>
        </w:rPr>
        <w:t>wymaga</w:t>
      </w:r>
      <w:r w:rsidR="0005712E">
        <w:rPr>
          <w:color w:val="000000" w:themeColor="text1"/>
          <w:sz w:val="28"/>
          <w:szCs w:val="28"/>
        </w:rPr>
        <w:t>łyby</w:t>
      </w:r>
      <w:r w:rsidR="0000754A">
        <w:rPr>
          <w:color w:val="000000" w:themeColor="text1"/>
          <w:sz w:val="28"/>
          <w:szCs w:val="28"/>
        </w:rPr>
        <w:t xml:space="preserve"> </w:t>
      </w:r>
      <w:r w:rsidR="003B407E">
        <w:rPr>
          <w:color w:val="000000" w:themeColor="text1"/>
          <w:sz w:val="28"/>
          <w:szCs w:val="28"/>
        </w:rPr>
        <w:t xml:space="preserve">jeszcze </w:t>
      </w:r>
      <w:r w:rsidR="0000754A">
        <w:rPr>
          <w:color w:val="000000" w:themeColor="text1"/>
          <w:sz w:val="28"/>
          <w:szCs w:val="28"/>
        </w:rPr>
        <w:t xml:space="preserve">szerszego </w:t>
      </w:r>
      <w:proofErr w:type="spellStart"/>
      <w:r w:rsidR="0000754A">
        <w:rPr>
          <w:color w:val="000000" w:themeColor="text1"/>
          <w:sz w:val="28"/>
          <w:szCs w:val="28"/>
        </w:rPr>
        <w:t>zankietyzowania</w:t>
      </w:r>
      <w:proofErr w:type="spellEnd"/>
      <w:r w:rsidR="0000754A">
        <w:rPr>
          <w:color w:val="000000" w:themeColor="text1"/>
          <w:sz w:val="28"/>
          <w:szCs w:val="28"/>
        </w:rPr>
        <w:t xml:space="preserve">. </w:t>
      </w:r>
      <w:r w:rsidR="003D6E7C">
        <w:rPr>
          <w:color w:val="000000" w:themeColor="text1"/>
          <w:sz w:val="28"/>
          <w:szCs w:val="28"/>
        </w:rPr>
        <w:t xml:space="preserve">Dodała, </w:t>
      </w:r>
      <w:r w:rsidR="0000754A">
        <w:rPr>
          <w:color w:val="000000" w:themeColor="text1"/>
          <w:sz w:val="28"/>
          <w:szCs w:val="28"/>
        </w:rPr>
        <w:t xml:space="preserve">że </w:t>
      </w:r>
      <w:r>
        <w:rPr>
          <w:color w:val="000000" w:themeColor="text1"/>
          <w:sz w:val="28"/>
          <w:szCs w:val="28"/>
        </w:rPr>
        <w:t>po etapach szkoleniowych wpływa informacja od poszczególnych osób, które w tych szkoleniach uczestniczą, że z</w:t>
      </w:r>
      <w:r w:rsidR="003C1F5B">
        <w:rPr>
          <w:color w:val="000000" w:themeColor="text1"/>
          <w:sz w:val="28"/>
          <w:szCs w:val="28"/>
        </w:rPr>
        <w:t>akładają działalność gospodarczą</w:t>
      </w:r>
      <w:r>
        <w:rPr>
          <w:color w:val="000000" w:themeColor="text1"/>
          <w:sz w:val="28"/>
          <w:szCs w:val="28"/>
        </w:rPr>
        <w:t xml:space="preserve">. </w:t>
      </w:r>
      <w:r w:rsidR="00FE0E04">
        <w:rPr>
          <w:color w:val="000000" w:themeColor="text1"/>
          <w:sz w:val="28"/>
          <w:szCs w:val="28"/>
        </w:rPr>
        <w:t>N</w:t>
      </w:r>
      <w:r>
        <w:rPr>
          <w:color w:val="000000" w:themeColor="text1"/>
          <w:sz w:val="28"/>
          <w:szCs w:val="28"/>
        </w:rPr>
        <w:t xml:space="preserve">ie zawsze jest tak, że </w:t>
      </w:r>
      <w:r w:rsidR="00F2090F">
        <w:rPr>
          <w:color w:val="000000" w:themeColor="text1"/>
          <w:sz w:val="28"/>
          <w:szCs w:val="28"/>
        </w:rPr>
        <w:t xml:space="preserve">te osoby muszą założyć </w:t>
      </w:r>
      <w:r w:rsidR="00AC4D21">
        <w:rPr>
          <w:color w:val="000000" w:themeColor="text1"/>
          <w:sz w:val="28"/>
          <w:szCs w:val="28"/>
        </w:rPr>
        <w:t xml:space="preserve">swój </w:t>
      </w:r>
      <w:r w:rsidR="00F2090F">
        <w:rPr>
          <w:sz w:val="28"/>
          <w:szCs w:val="28"/>
        </w:rPr>
        <w:t xml:space="preserve">biznes od razu po zakończeniu szkolenia. Nie są to </w:t>
      </w:r>
      <w:r w:rsidR="00EF4B2B">
        <w:rPr>
          <w:sz w:val="28"/>
          <w:szCs w:val="28"/>
        </w:rPr>
        <w:t xml:space="preserve">bowiem </w:t>
      </w:r>
      <w:r w:rsidR="00F2090F">
        <w:rPr>
          <w:sz w:val="28"/>
          <w:szCs w:val="28"/>
        </w:rPr>
        <w:t>szkoleni</w:t>
      </w:r>
      <w:r w:rsidR="00DD76A0">
        <w:rPr>
          <w:sz w:val="28"/>
          <w:szCs w:val="28"/>
        </w:rPr>
        <w:t xml:space="preserve">a dofinansowane ze środków </w:t>
      </w:r>
      <w:r w:rsidR="00F2090F">
        <w:rPr>
          <w:sz w:val="28"/>
          <w:szCs w:val="28"/>
        </w:rPr>
        <w:t>unijn</w:t>
      </w:r>
      <w:r w:rsidR="00DD76A0">
        <w:rPr>
          <w:sz w:val="28"/>
          <w:szCs w:val="28"/>
        </w:rPr>
        <w:t xml:space="preserve">ych </w:t>
      </w:r>
      <w:r w:rsidR="00F2090F">
        <w:rPr>
          <w:sz w:val="28"/>
          <w:szCs w:val="28"/>
        </w:rPr>
        <w:t xml:space="preserve">i nie ma obowiązku spełniać </w:t>
      </w:r>
      <w:r w:rsidR="00FE0E04">
        <w:rPr>
          <w:sz w:val="28"/>
          <w:szCs w:val="28"/>
        </w:rPr>
        <w:t xml:space="preserve">pewnych </w:t>
      </w:r>
      <w:r w:rsidR="00F2090F">
        <w:rPr>
          <w:sz w:val="28"/>
          <w:szCs w:val="28"/>
        </w:rPr>
        <w:t>warunków.</w:t>
      </w:r>
      <w:r w:rsidR="00DD76A0">
        <w:rPr>
          <w:sz w:val="28"/>
          <w:szCs w:val="28"/>
        </w:rPr>
        <w:t xml:space="preserve"> Odnośnie spadku liczby osób zainteresowanych zał</w:t>
      </w:r>
      <w:r w:rsidR="006203CA">
        <w:rPr>
          <w:sz w:val="28"/>
          <w:szCs w:val="28"/>
        </w:rPr>
        <w:t>o</w:t>
      </w:r>
      <w:r w:rsidR="00DD76A0">
        <w:rPr>
          <w:sz w:val="28"/>
          <w:szCs w:val="28"/>
        </w:rPr>
        <w:t xml:space="preserve">żeniem działalności </w:t>
      </w:r>
      <w:r w:rsidR="00513613">
        <w:rPr>
          <w:sz w:val="28"/>
          <w:szCs w:val="28"/>
        </w:rPr>
        <w:t xml:space="preserve">gospodarczej </w:t>
      </w:r>
      <w:r w:rsidR="00DD76A0">
        <w:rPr>
          <w:sz w:val="28"/>
          <w:szCs w:val="28"/>
        </w:rPr>
        <w:t>wyjaśniła,</w:t>
      </w:r>
      <w:r w:rsidR="00513613">
        <w:rPr>
          <w:sz w:val="28"/>
          <w:szCs w:val="28"/>
        </w:rPr>
        <w:t xml:space="preserve"> że </w:t>
      </w:r>
      <w:r w:rsidR="00F919A8">
        <w:rPr>
          <w:sz w:val="28"/>
          <w:szCs w:val="28"/>
        </w:rPr>
        <w:t xml:space="preserve">jest to związane </w:t>
      </w:r>
      <w:r w:rsidR="00513613">
        <w:rPr>
          <w:sz w:val="28"/>
          <w:szCs w:val="28"/>
        </w:rPr>
        <w:t>z bieżącą sytuacją na rynku pracy. Wyjaśniła, że szczególnie</w:t>
      </w:r>
      <w:r w:rsidR="00235CA3">
        <w:rPr>
          <w:sz w:val="28"/>
          <w:szCs w:val="28"/>
        </w:rPr>
        <w:t xml:space="preserve"> </w:t>
      </w:r>
      <w:r w:rsidR="00513613">
        <w:rPr>
          <w:sz w:val="28"/>
          <w:szCs w:val="28"/>
        </w:rPr>
        <w:t>w czasach, kiedy mamy do czynienia z rynkiem pracownika, a o takim rynku na razie można mówić, zawsze jest tak, że liczba chętnych osób do założenia własnego biznesu versus stała praca</w:t>
      </w:r>
      <w:r w:rsidR="00F919A8">
        <w:rPr>
          <w:sz w:val="28"/>
          <w:szCs w:val="28"/>
        </w:rPr>
        <w:t xml:space="preserve"> </w:t>
      </w:r>
      <w:r w:rsidR="00513613">
        <w:rPr>
          <w:sz w:val="28"/>
          <w:szCs w:val="28"/>
        </w:rPr>
        <w:t xml:space="preserve">i benefity z tego płynące - zawsze jest to niestety taka relacja, że osób rozpoczynających działalność gospodarczą jest troszkę mniej. Wynika to z faktu, że osoby cenią sobie to, że mają stałe wpływy czy prawdziwy urlop. Jest to naturalna tendencja, że przy takim rynku pracy, przy rosnących cały czas wynagrodzeniach, ludzie cenią sobie stałe zatrudnienie. </w:t>
      </w:r>
    </w:p>
    <w:p w:rsidR="003B407E" w:rsidRPr="00EE78DA" w:rsidRDefault="003B407E" w:rsidP="00F2090F">
      <w:pPr>
        <w:jc w:val="both"/>
        <w:rPr>
          <w:strike/>
        </w:rPr>
      </w:pPr>
    </w:p>
    <w:p w:rsidR="00F4499F" w:rsidRDefault="00CC6AEE" w:rsidP="00F4499F">
      <w:pPr>
        <w:jc w:val="both"/>
        <w:rPr>
          <w:color w:val="000000" w:themeColor="text1"/>
          <w:sz w:val="28"/>
          <w:szCs w:val="28"/>
        </w:rPr>
      </w:pPr>
      <w:r w:rsidRPr="00CC6AEE">
        <w:rPr>
          <w:b/>
          <w:color w:val="000000" w:themeColor="text1"/>
          <w:sz w:val="28"/>
          <w:szCs w:val="28"/>
        </w:rPr>
        <w:t>Ra</w:t>
      </w:r>
      <w:r>
        <w:rPr>
          <w:b/>
          <w:color w:val="000000" w:themeColor="text1"/>
          <w:sz w:val="28"/>
          <w:szCs w:val="28"/>
        </w:rPr>
        <w:t>d</w:t>
      </w:r>
      <w:r w:rsidRPr="00CC6AEE">
        <w:rPr>
          <w:b/>
          <w:color w:val="000000" w:themeColor="text1"/>
          <w:sz w:val="28"/>
          <w:szCs w:val="28"/>
        </w:rPr>
        <w:t>ny Rober</w:t>
      </w:r>
      <w:r w:rsidR="00077EF6">
        <w:rPr>
          <w:b/>
          <w:color w:val="000000" w:themeColor="text1"/>
          <w:sz w:val="28"/>
          <w:szCs w:val="28"/>
        </w:rPr>
        <w:t>t</w:t>
      </w:r>
      <w:r w:rsidRPr="00CC6AEE">
        <w:rPr>
          <w:b/>
          <w:color w:val="000000" w:themeColor="text1"/>
          <w:sz w:val="28"/>
          <w:szCs w:val="28"/>
        </w:rPr>
        <w:t xml:space="preserve"> Kufel</w:t>
      </w:r>
      <w:r w:rsidR="00636852">
        <w:rPr>
          <w:b/>
          <w:color w:val="000000" w:themeColor="text1"/>
          <w:sz w:val="28"/>
          <w:szCs w:val="28"/>
        </w:rPr>
        <w:t xml:space="preserve"> </w:t>
      </w:r>
      <w:r w:rsidR="003B407E" w:rsidRPr="003B407E">
        <w:rPr>
          <w:color w:val="000000" w:themeColor="text1"/>
          <w:sz w:val="28"/>
          <w:szCs w:val="28"/>
        </w:rPr>
        <w:t>odniósł się do prez</w:t>
      </w:r>
      <w:r w:rsidR="003B407E">
        <w:rPr>
          <w:color w:val="000000" w:themeColor="text1"/>
          <w:sz w:val="28"/>
          <w:szCs w:val="28"/>
        </w:rPr>
        <w:t xml:space="preserve">entacji </w:t>
      </w:r>
      <w:r w:rsidR="00712621">
        <w:rPr>
          <w:color w:val="000000" w:themeColor="text1"/>
          <w:sz w:val="28"/>
          <w:szCs w:val="28"/>
        </w:rPr>
        <w:t xml:space="preserve">ukazującej </w:t>
      </w:r>
      <w:r w:rsidR="003B407E">
        <w:rPr>
          <w:color w:val="000000" w:themeColor="text1"/>
          <w:sz w:val="28"/>
          <w:szCs w:val="28"/>
        </w:rPr>
        <w:t xml:space="preserve">dynamikę rozwoju BPPT i </w:t>
      </w:r>
      <w:r w:rsidR="00636852" w:rsidRPr="003B407E">
        <w:rPr>
          <w:color w:val="000000" w:themeColor="text1"/>
          <w:sz w:val="28"/>
          <w:szCs w:val="28"/>
        </w:rPr>
        <w:t>powiedział</w:t>
      </w:r>
      <w:r w:rsidR="00636852" w:rsidRPr="00636852">
        <w:rPr>
          <w:color w:val="000000" w:themeColor="text1"/>
          <w:sz w:val="28"/>
          <w:szCs w:val="28"/>
        </w:rPr>
        <w:t>,</w:t>
      </w:r>
      <w:r w:rsidR="00636852">
        <w:rPr>
          <w:color w:val="000000" w:themeColor="text1"/>
          <w:sz w:val="28"/>
          <w:szCs w:val="28"/>
        </w:rPr>
        <w:t xml:space="preserve"> ż</w:t>
      </w:r>
      <w:r w:rsidR="00636852" w:rsidRPr="00636852">
        <w:rPr>
          <w:color w:val="000000" w:themeColor="text1"/>
          <w:sz w:val="28"/>
          <w:szCs w:val="28"/>
        </w:rPr>
        <w:t>e</w:t>
      </w:r>
      <w:r w:rsidR="00636852">
        <w:rPr>
          <w:color w:val="000000" w:themeColor="text1"/>
          <w:sz w:val="28"/>
          <w:szCs w:val="28"/>
        </w:rPr>
        <w:t xml:space="preserve"> z</w:t>
      </w:r>
      <w:r w:rsidR="00B076B3">
        <w:rPr>
          <w:color w:val="000000" w:themeColor="text1"/>
          <w:sz w:val="28"/>
          <w:szCs w:val="28"/>
        </w:rPr>
        <w:t xml:space="preserve"> p</w:t>
      </w:r>
      <w:r w:rsidR="00712621">
        <w:rPr>
          <w:color w:val="000000" w:themeColor="text1"/>
          <w:sz w:val="28"/>
          <w:szCs w:val="28"/>
        </w:rPr>
        <w:t>oziomu strategicznego dla miasta</w:t>
      </w:r>
      <w:r w:rsidR="00CE2012">
        <w:rPr>
          <w:color w:val="000000" w:themeColor="text1"/>
          <w:sz w:val="28"/>
          <w:szCs w:val="28"/>
        </w:rPr>
        <w:t xml:space="preserve">, </w:t>
      </w:r>
      <w:r w:rsidR="00712621">
        <w:rPr>
          <w:color w:val="000000" w:themeColor="text1"/>
          <w:sz w:val="28"/>
          <w:szCs w:val="28"/>
        </w:rPr>
        <w:t xml:space="preserve">najważniejsze </w:t>
      </w:r>
      <w:r w:rsidR="00636852">
        <w:rPr>
          <w:color w:val="000000" w:themeColor="text1"/>
          <w:sz w:val="28"/>
          <w:szCs w:val="28"/>
        </w:rPr>
        <w:t xml:space="preserve">są trendy dotyczące </w:t>
      </w:r>
      <w:r w:rsidR="005D7E10">
        <w:rPr>
          <w:color w:val="000000" w:themeColor="text1"/>
          <w:sz w:val="28"/>
          <w:szCs w:val="28"/>
        </w:rPr>
        <w:t>liczby firm prowadzących działalność na terenie BPPT oraz liczby zatrudnionych</w:t>
      </w:r>
      <w:r w:rsidR="00B076B3">
        <w:rPr>
          <w:color w:val="000000" w:themeColor="text1"/>
          <w:sz w:val="28"/>
          <w:szCs w:val="28"/>
        </w:rPr>
        <w:t>,</w:t>
      </w:r>
      <w:r w:rsidR="00CE2012">
        <w:rPr>
          <w:color w:val="000000" w:themeColor="text1"/>
          <w:sz w:val="28"/>
          <w:szCs w:val="28"/>
        </w:rPr>
        <w:t xml:space="preserve"> </w:t>
      </w:r>
      <w:r w:rsidR="00B076B3">
        <w:rPr>
          <w:color w:val="000000" w:themeColor="text1"/>
          <w:sz w:val="28"/>
          <w:szCs w:val="28"/>
        </w:rPr>
        <w:t>a te - zgodnie z przedstawionym wykresem - rosną.</w:t>
      </w:r>
      <w:r w:rsidR="00712621">
        <w:rPr>
          <w:color w:val="000000" w:themeColor="text1"/>
          <w:sz w:val="28"/>
          <w:szCs w:val="28"/>
        </w:rPr>
        <w:t xml:space="preserve"> Przedstawiony trend </w:t>
      </w:r>
      <w:r w:rsidR="00D5083A">
        <w:rPr>
          <w:color w:val="000000" w:themeColor="text1"/>
          <w:sz w:val="28"/>
          <w:szCs w:val="28"/>
        </w:rPr>
        <w:t xml:space="preserve">jest stały liniowy. </w:t>
      </w:r>
      <w:r w:rsidR="00CE2012">
        <w:rPr>
          <w:color w:val="000000" w:themeColor="text1"/>
          <w:sz w:val="28"/>
          <w:szCs w:val="28"/>
        </w:rPr>
        <w:t>Li</w:t>
      </w:r>
      <w:r w:rsidR="00D5083A">
        <w:rPr>
          <w:color w:val="000000" w:themeColor="text1"/>
          <w:sz w:val="28"/>
          <w:szCs w:val="28"/>
        </w:rPr>
        <w:t>czb</w:t>
      </w:r>
      <w:r w:rsidR="00CE2012">
        <w:rPr>
          <w:color w:val="000000" w:themeColor="text1"/>
          <w:sz w:val="28"/>
          <w:szCs w:val="28"/>
        </w:rPr>
        <w:t>a</w:t>
      </w:r>
      <w:r w:rsidR="00D5083A">
        <w:rPr>
          <w:color w:val="000000" w:themeColor="text1"/>
          <w:sz w:val="28"/>
          <w:szCs w:val="28"/>
        </w:rPr>
        <w:t xml:space="preserve"> </w:t>
      </w:r>
      <w:r w:rsidR="00CE2012">
        <w:rPr>
          <w:color w:val="000000" w:themeColor="text1"/>
          <w:sz w:val="28"/>
          <w:szCs w:val="28"/>
        </w:rPr>
        <w:t xml:space="preserve">zatrudnionych wzrosła </w:t>
      </w:r>
      <w:r w:rsidR="00D5083A">
        <w:rPr>
          <w:color w:val="000000" w:themeColor="text1"/>
          <w:sz w:val="28"/>
          <w:szCs w:val="28"/>
        </w:rPr>
        <w:t xml:space="preserve">z poziomu 1339 </w:t>
      </w:r>
      <w:r w:rsidR="00CE2012">
        <w:rPr>
          <w:color w:val="000000" w:themeColor="text1"/>
          <w:sz w:val="28"/>
          <w:szCs w:val="28"/>
        </w:rPr>
        <w:t xml:space="preserve">osób </w:t>
      </w:r>
      <w:r w:rsidR="00D5083A">
        <w:rPr>
          <w:color w:val="000000" w:themeColor="text1"/>
          <w:sz w:val="28"/>
          <w:szCs w:val="28"/>
        </w:rPr>
        <w:t xml:space="preserve">(w 2014 roku) do 5038 </w:t>
      </w:r>
      <w:r w:rsidR="00CE2012">
        <w:rPr>
          <w:color w:val="000000" w:themeColor="text1"/>
          <w:sz w:val="28"/>
          <w:szCs w:val="28"/>
        </w:rPr>
        <w:t xml:space="preserve">osób </w:t>
      </w:r>
      <w:r w:rsidR="00D5083A">
        <w:rPr>
          <w:color w:val="000000" w:themeColor="text1"/>
          <w:sz w:val="28"/>
          <w:szCs w:val="28"/>
        </w:rPr>
        <w:t>(w 2024 roku). Wzros</w:t>
      </w:r>
      <w:r w:rsidR="00CE2012">
        <w:rPr>
          <w:color w:val="000000" w:themeColor="text1"/>
          <w:sz w:val="28"/>
          <w:szCs w:val="28"/>
        </w:rPr>
        <w:t xml:space="preserve">ła również liczba podmiotów gospodarczych, z poziomu 61(w </w:t>
      </w:r>
      <w:r w:rsidR="00712621">
        <w:rPr>
          <w:color w:val="000000" w:themeColor="text1"/>
          <w:sz w:val="28"/>
          <w:szCs w:val="28"/>
        </w:rPr>
        <w:t>2014 roku</w:t>
      </w:r>
      <w:r w:rsidR="00CE2012">
        <w:rPr>
          <w:color w:val="000000" w:themeColor="text1"/>
          <w:sz w:val="28"/>
          <w:szCs w:val="28"/>
        </w:rPr>
        <w:t>) do 187 (w 2024 roku). Trend jest rosnący, pomimo trudnych warunków ekonomicznych</w:t>
      </w:r>
      <w:r w:rsidR="00F919A8">
        <w:rPr>
          <w:color w:val="000000" w:themeColor="text1"/>
          <w:sz w:val="28"/>
          <w:szCs w:val="28"/>
        </w:rPr>
        <w:t xml:space="preserve"> </w:t>
      </w:r>
      <w:r w:rsidR="00CE2012">
        <w:rPr>
          <w:color w:val="000000" w:themeColor="text1"/>
          <w:sz w:val="28"/>
          <w:szCs w:val="28"/>
        </w:rPr>
        <w:t xml:space="preserve">i rynkowych. </w:t>
      </w:r>
      <w:r w:rsidR="00CE2012">
        <w:rPr>
          <w:color w:val="000000" w:themeColor="text1"/>
          <w:sz w:val="28"/>
          <w:szCs w:val="28"/>
        </w:rPr>
        <w:lastRenderedPageBreak/>
        <w:t>Zdaniem Radnego</w:t>
      </w:r>
      <w:r w:rsidR="00F4499F">
        <w:rPr>
          <w:color w:val="000000" w:themeColor="text1"/>
          <w:sz w:val="28"/>
          <w:szCs w:val="28"/>
        </w:rPr>
        <w:t>, zarówno</w:t>
      </w:r>
      <w:r w:rsidR="00CE2012">
        <w:rPr>
          <w:color w:val="000000" w:themeColor="text1"/>
          <w:sz w:val="28"/>
          <w:szCs w:val="28"/>
        </w:rPr>
        <w:t xml:space="preserve"> </w:t>
      </w:r>
      <w:r w:rsidR="00D13EE5">
        <w:rPr>
          <w:color w:val="000000" w:themeColor="text1"/>
          <w:sz w:val="28"/>
          <w:szCs w:val="28"/>
        </w:rPr>
        <w:t xml:space="preserve">BAAR i BPPT </w:t>
      </w:r>
      <w:r w:rsidR="00CE2012">
        <w:rPr>
          <w:color w:val="000000" w:themeColor="text1"/>
          <w:sz w:val="28"/>
          <w:szCs w:val="28"/>
        </w:rPr>
        <w:t xml:space="preserve">nie są </w:t>
      </w:r>
      <w:r w:rsidR="00D13EE5">
        <w:rPr>
          <w:color w:val="000000" w:themeColor="text1"/>
          <w:sz w:val="28"/>
          <w:szCs w:val="28"/>
        </w:rPr>
        <w:t>organ</w:t>
      </w:r>
      <w:r w:rsidR="00CE2012">
        <w:rPr>
          <w:color w:val="000000" w:themeColor="text1"/>
          <w:sz w:val="28"/>
          <w:szCs w:val="28"/>
        </w:rPr>
        <w:t>ami</w:t>
      </w:r>
      <w:r w:rsidR="00D13EE5">
        <w:rPr>
          <w:color w:val="000000" w:themeColor="text1"/>
          <w:sz w:val="28"/>
          <w:szCs w:val="28"/>
        </w:rPr>
        <w:t>, któr</w:t>
      </w:r>
      <w:r w:rsidR="00CE2012">
        <w:rPr>
          <w:color w:val="000000" w:themeColor="text1"/>
          <w:sz w:val="28"/>
          <w:szCs w:val="28"/>
        </w:rPr>
        <w:t>e</w:t>
      </w:r>
      <w:r w:rsidR="00D13EE5">
        <w:rPr>
          <w:color w:val="000000" w:themeColor="text1"/>
          <w:sz w:val="28"/>
          <w:szCs w:val="28"/>
        </w:rPr>
        <w:t xml:space="preserve"> powinn</w:t>
      </w:r>
      <w:r w:rsidR="00CE2012">
        <w:rPr>
          <w:color w:val="000000" w:themeColor="text1"/>
          <w:sz w:val="28"/>
          <w:szCs w:val="28"/>
        </w:rPr>
        <w:t>y</w:t>
      </w:r>
      <w:r w:rsidR="00D13EE5">
        <w:rPr>
          <w:color w:val="000000" w:themeColor="text1"/>
          <w:sz w:val="28"/>
          <w:szCs w:val="28"/>
        </w:rPr>
        <w:t xml:space="preserve"> za wszelką cenę dążyć do tego, aby </w:t>
      </w:r>
      <w:r w:rsidR="00F4499F">
        <w:rPr>
          <w:color w:val="000000" w:themeColor="text1"/>
          <w:sz w:val="28"/>
          <w:szCs w:val="28"/>
        </w:rPr>
        <w:t xml:space="preserve">wchodzące na rynek podmioty </w:t>
      </w:r>
      <w:r w:rsidR="00D13EE5">
        <w:rPr>
          <w:color w:val="000000" w:themeColor="text1"/>
          <w:sz w:val="28"/>
          <w:szCs w:val="28"/>
        </w:rPr>
        <w:t>utrzymały</w:t>
      </w:r>
      <w:r w:rsidR="00F4499F">
        <w:rPr>
          <w:color w:val="000000" w:themeColor="text1"/>
          <w:sz w:val="28"/>
          <w:szCs w:val="28"/>
        </w:rPr>
        <w:t xml:space="preserve"> się</w:t>
      </w:r>
      <w:r w:rsidR="00D13EE5">
        <w:rPr>
          <w:color w:val="000000" w:themeColor="text1"/>
          <w:sz w:val="28"/>
          <w:szCs w:val="28"/>
        </w:rPr>
        <w:t xml:space="preserve">. </w:t>
      </w:r>
      <w:r w:rsidR="00F4499F">
        <w:rPr>
          <w:color w:val="000000" w:themeColor="text1"/>
          <w:sz w:val="28"/>
          <w:szCs w:val="28"/>
        </w:rPr>
        <w:t xml:space="preserve">Miasto </w:t>
      </w:r>
      <w:r w:rsidR="00D13EE5">
        <w:rPr>
          <w:color w:val="000000" w:themeColor="text1"/>
          <w:sz w:val="28"/>
          <w:szCs w:val="28"/>
        </w:rPr>
        <w:t>dostarcza</w:t>
      </w:r>
      <w:r w:rsidR="00F4499F">
        <w:rPr>
          <w:color w:val="000000" w:themeColor="text1"/>
          <w:sz w:val="28"/>
          <w:szCs w:val="28"/>
        </w:rPr>
        <w:t xml:space="preserve"> przedsiębiorstwom różne </w:t>
      </w:r>
      <w:r w:rsidR="00D13EE5">
        <w:rPr>
          <w:color w:val="000000" w:themeColor="text1"/>
          <w:sz w:val="28"/>
          <w:szCs w:val="28"/>
        </w:rPr>
        <w:t>narzędzi</w:t>
      </w:r>
      <w:r w:rsidR="00F4499F">
        <w:rPr>
          <w:color w:val="000000" w:themeColor="text1"/>
          <w:sz w:val="28"/>
          <w:szCs w:val="28"/>
        </w:rPr>
        <w:t xml:space="preserve">a, szkolenia, </w:t>
      </w:r>
      <w:r w:rsidR="00F919A8">
        <w:rPr>
          <w:color w:val="000000" w:themeColor="text1"/>
          <w:sz w:val="28"/>
          <w:szCs w:val="28"/>
        </w:rPr>
        <w:t xml:space="preserve">dodatkowe </w:t>
      </w:r>
      <w:r w:rsidR="00F4499F">
        <w:rPr>
          <w:color w:val="000000" w:themeColor="text1"/>
          <w:sz w:val="28"/>
          <w:szCs w:val="28"/>
        </w:rPr>
        <w:t>benefity, etc. i to</w:t>
      </w:r>
      <w:r w:rsidR="00F919A8">
        <w:rPr>
          <w:color w:val="000000" w:themeColor="text1"/>
          <w:sz w:val="28"/>
          <w:szCs w:val="28"/>
        </w:rPr>
        <w:t>,</w:t>
      </w:r>
      <w:r w:rsidR="00F4499F">
        <w:rPr>
          <w:color w:val="000000" w:themeColor="text1"/>
          <w:sz w:val="28"/>
          <w:szCs w:val="28"/>
        </w:rPr>
        <w:t xml:space="preserve"> czy dane przedsiębiorstwo się utrzyma</w:t>
      </w:r>
      <w:r w:rsidR="00F919A8">
        <w:rPr>
          <w:color w:val="000000" w:themeColor="text1"/>
          <w:sz w:val="28"/>
          <w:szCs w:val="28"/>
        </w:rPr>
        <w:t xml:space="preserve"> czy nie, jest uwarunkowane od samego podmiotu.</w:t>
      </w:r>
      <w:r w:rsidR="007E70FB">
        <w:rPr>
          <w:color w:val="000000" w:themeColor="text1"/>
          <w:sz w:val="28"/>
          <w:szCs w:val="28"/>
        </w:rPr>
        <w:t xml:space="preserve"> Podsumował, że n</w:t>
      </w:r>
      <w:r w:rsidR="00F4499F">
        <w:rPr>
          <w:color w:val="000000" w:themeColor="text1"/>
          <w:sz w:val="28"/>
          <w:szCs w:val="28"/>
        </w:rPr>
        <w:t>ie powinniśmy zrzuc</w:t>
      </w:r>
      <w:r w:rsidR="00F919A8">
        <w:rPr>
          <w:color w:val="000000" w:themeColor="text1"/>
          <w:sz w:val="28"/>
          <w:szCs w:val="28"/>
        </w:rPr>
        <w:t xml:space="preserve">ać tej </w:t>
      </w:r>
      <w:r w:rsidR="00F4499F">
        <w:rPr>
          <w:color w:val="000000" w:themeColor="text1"/>
          <w:sz w:val="28"/>
          <w:szCs w:val="28"/>
        </w:rPr>
        <w:t xml:space="preserve">odpowiedzialności na </w:t>
      </w:r>
      <w:r w:rsidR="007E70FB">
        <w:rPr>
          <w:color w:val="000000" w:themeColor="text1"/>
          <w:sz w:val="28"/>
          <w:szCs w:val="28"/>
        </w:rPr>
        <w:t>BAAR i BPPT</w:t>
      </w:r>
      <w:r w:rsidR="00F919A8">
        <w:rPr>
          <w:color w:val="000000" w:themeColor="text1"/>
          <w:sz w:val="28"/>
          <w:szCs w:val="28"/>
        </w:rPr>
        <w:t xml:space="preserve">. </w:t>
      </w:r>
      <w:r w:rsidR="00F4499F">
        <w:rPr>
          <w:color w:val="000000" w:themeColor="text1"/>
          <w:sz w:val="28"/>
          <w:szCs w:val="28"/>
        </w:rPr>
        <w:t xml:space="preserve"> </w:t>
      </w:r>
    </w:p>
    <w:p w:rsidR="00F4499F" w:rsidRPr="00EE78DA" w:rsidRDefault="00F4499F" w:rsidP="00CE2012">
      <w:pPr>
        <w:jc w:val="both"/>
        <w:rPr>
          <w:color w:val="000000" w:themeColor="text1"/>
        </w:rPr>
      </w:pPr>
    </w:p>
    <w:p w:rsidR="00F4499F" w:rsidRDefault="00F919A8" w:rsidP="00A77189">
      <w:pPr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Radna Joanna Czerska-Thomas </w:t>
      </w:r>
      <w:r>
        <w:rPr>
          <w:color w:val="000000" w:themeColor="text1"/>
          <w:sz w:val="28"/>
          <w:szCs w:val="28"/>
        </w:rPr>
        <w:t>zwróciła uwag</w:t>
      </w:r>
      <w:r w:rsidR="00A77189">
        <w:rPr>
          <w:color w:val="000000" w:themeColor="text1"/>
          <w:sz w:val="28"/>
          <w:szCs w:val="28"/>
        </w:rPr>
        <w:t>ę</w:t>
      </w:r>
      <w:r>
        <w:rPr>
          <w:color w:val="000000" w:themeColor="text1"/>
          <w:sz w:val="28"/>
          <w:szCs w:val="28"/>
        </w:rPr>
        <w:t xml:space="preserve">, że </w:t>
      </w:r>
      <w:r w:rsidR="00A77189">
        <w:rPr>
          <w:color w:val="000000" w:themeColor="text1"/>
          <w:sz w:val="28"/>
          <w:szCs w:val="28"/>
        </w:rPr>
        <w:t xml:space="preserve">monitorowanie przedsiębiorców, pod kątem tego, czy zakładają i utrzymują swoją działowość pomogłoby stwierdzić, czy udzielana im pomoc jest wystarczająca, aby nie </w:t>
      </w:r>
      <w:r w:rsidR="002A6DC7">
        <w:rPr>
          <w:color w:val="000000" w:themeColor="text1"/>
          <w:sz w:val="28"/>
          <w:szCs w:val="28"/>
        </w:rPr>
        <w:t>zamykali</w:t>
      </w:r>
      <w:r w:rsidR="00A77189">
        <w:rPr>
          <w:color w:val="000000" w:themeColor="text1"/>
          <w:sz w:val="28"/>
          <w:szCs w:val="28"/>
        </w:rPr>
        <w:t xml:space="preserve"> swoich biznesów. Podkreśliła, że największą wartością dla Bydgoszczy są prężnie </w:t>
      </w:r>
      <w:r w:rsidR="002A6DC7">
        <w:rPr>
          <w:color w:val="000000" w:themeColor="text1"/>
          <w:sz w:val="28"/>
          <w:szCs w:val="28"/>
        </w:rPr>
        <w:t xml:space="preserve">działające i </w:t>
      </w:r>
      <w:r w:rsidR="00A77189">
        <w:rPr>
          <w:color w:val="000000" w:themeColor="text1"/>
          <w:sz w:val="28"/>
          <w:szCs w:val="28"/>
        </w:rPr>
        <w:t xml:space="preserve">rozwijające się firmy, które wpłacają podatki. </w:t>
      </w:r>
    </w:p>
    <w:p w:rsidR="00A77189" w:rsidRPr="00EE78DA" w:rsidRDefault="00A77189" w:rsidP="00A77189">
      <w:pPr>
        <w:jc w:val="both"/>
        <w:rPr>
          <w:color w:val="000000" w:themeColor="text1"/>
        </w:rPr>
      </w:pPr>
    </w:p>
    <w:p w:rsidR="00F4499F" w:rsidRDefault="00A77189" w:rsidP="00CE2012">
      <w:pPr>
        <w:jc w:val="both"/>
        <w:rPr>
          <w:color w:val="000000" w:themeColor="text1"/>
          <w:sz w:val="28"/>
          <w:szCs w:val="28"/>
        </w:rPr>
      </w:pPr>
      <w:r w:rsidRPr="00CC6AEE">
        <w:rPr>
          <w:b/>
          <w:color w:val="000000" w:themeColor="text1"/>
          <w:sz w:val="28"/>
          <w:szCs w:val="28"/>
        </w:rPr>
        <w:t>Ra</w:t>
      </w:r>
      <w:r>
        <w:rPr>
          <w:b/>
          <w:color w:val="000000" w:themeColor="text1"/>
          <w:sz w:val="28"/>
          <w:szCs w:val="28"/>
        </w:rPr>
        <w:t>d</w:t>
      </w:r>
      <w:r w:rsidRPr="00CC6AEE">
        <w:rPr>
          <w:b/>
          <w:color w:val="000000" w:themeColor="text1"/>
          <w:sz w:val="28"/>
          <w:szCs w:val="28"/>
        </w:rPr>
        <w:t>ny Rober</w:t>
      </w:r>
      <w:r>
        <w:rPr>
          <w:b/>
          <w:color w:val="000000" w:themeColor="text1"/>
          <w:sz w:val="28"/>
          <w:szCs w:val="28"/>
        </w:rPr>
        <w:t>t</w:t>
      </w:r>
      <w:r w:rsidRPr="00CC6AEE">
        <w:rPr>
          <w:b/>
          <w:color w:val="000000" w:themeColor="text1"/>
          <w:sz w:val="28"/>
          <w:szCs w:val="28"/>
        </w:rPr>
        <w:t xml:space="preserve"> Kufel</w:t>
      </w:r>
      <w:r>
        <w:rPr>
          <w:b/>
          <w:color w:val="000000" w:themeColor="text1"/>
          <w:sz w:val="28"/>
          <w:szCs w:val="28"/>
        </w:rPr>
        <w:t xml:space="preserve"> </w:t>
      </w:r>
      <w:r w:rsidR="002A6DC7">
        <w:rPr>
          <w:color w:val="000000" w:themeColor="text1"/>
          <w:sz w:val="28"/>
          <w:szCs w:val="28"/>
        </w:rPr>
        <w:t xml:space="preserve">powiedział, że wprowadzenie wskaźnika </w:t>
      </w:r>
      <w:r w:rsidR="000B2359">
        <w:rPr>
          <w:color w:val="000000" w:themeColor="text1"/>
          <w:sz w:val="28"/>
          <w:szCs w:val="28"/>
        </w:rPr>
        <w:t xml:space="preserve">dot. </w:t>
      </w:r>
      <w:r w:rsidR="002A6DC7">
        <w:rPr>
          <w:color w:val="000000" w:themeColor="text1"/>
          <w:sz w:val="28"/>
          <w:szCs w:val="28"/>
        </w:rPr>
        <w:t xml:space="preserve">liczby podmiotów przeszkolonych i podmiotów, które się po tych szkoleniach utrzymało, spowoduje, że trend będzie ujemny, co </w:t>
      </w:r>
      <w:r w:rsidR="000B2359">
        <w:rPr>
          <w:color w:val="000000" w:themeColor="text1"/>
          <w:sz w:val="28"/>
          <w:szCs w:val="28"/>
        </w:rPr>
        <w:t xml:space="preserve">jednocześnie może wskazywać, że </w:t>
      </w:r>
      <w:r w:rsidR="002A6DC7">
        <w:rPr>
          <w:color w:val="000000" w:themeColor="text1"/>
          <w:sz w:val="28"/>
          <w:szCs w:val="28"/>
        </w:rPr>
        <w:t xml:space="preserve">działania Spółki </w:t>
      </w:r>
      <w:r w:rsidR="000B2359">
        <w:rPr>
          <w:color w:val="000000" w:themeColor="text1"/>
          <w:sz w:val="28"/>
          <w:szCs w:val="28"/>
        </w:rPr>
        <w:t xml:space="preserve">są </w:t>
      </w:r>
      <w:r w:rsidR="002A6DC7">
        <w:rPr>
          <w:color w:val="000000" w:themeColor="text1"/>
          <w:sz w:val="28"/>
          <w:szCs w:val="28"/>
        </w:rPr>
        <w:t xml:space="preserve">niewłaściwe.      </w:t>
      </w:r>
    </w:p>
    <w:p w:rsidR="00CC6AEE" w:rsidRPr="00EE78DA" w:rsidRDefault="00D13EE5" w:rsidP="00CC6AEE">
      <w:pPr>
        <w:jc w:val="both"/>
        <w:rPr>
          <w:b/>
          <w:color w:val="000000" w:themeColor="text1"/>
        </w:rPr>
      </w:pPr>
      <w:r w:rsidRPr="00EE78DA">
        <w:rPr>
          <w:color w:val="000000" w:themeColor="text1"/>
        </w:rPr>
        <w:t xml:space="preserve">    </w:t>
      </w:r>
      <w:r w:rsidR="00636852" w:rsidRPr="00EE78DA">
        <w:rPr>
          <w:color w:val="000000" w:themeColor="text1"/>
        </w:rPr>
        <w:t xml:space="preserve">    </w:t>
      </w:r>
      <w:r w:rsidR="00636852" w:rsidRPr="00EE78DA">
        <w:rPr>
          <w:b/>
          <w:color w:val="000000" w:themeColor="text1"/>
        </w:rPr>
        <w:t xml:space="preserve"> </w:t>
      </w:r>
      <w:r w:rsidR="00CC6AEE" w:rsidRPr="00EE78DA">
        <w:rPr>
          <w:b/>
          <w:color w:val="000000" w:themeColor="text1"/>
        </w:rPr>
        <w:t xml:space="preserve"> </w:t>
      </w:r>
    </w:p>
    <w:p w:rsidR="0084181C" w:rsidRDefault="0084181C" w:rsidP="00316A15">
      <w:pPr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Radna Joanna Czerska-Thomas </w:t>
      </w:r>
      <w:r w:rsidRPr="00BB6F9E">
        <w:rPr>
          <w:color w:val="000000" w:themeColor="text1"/>
          <w:sz w:val="28"/>
          <w:szCs w:val="28"/>
        </w:rPr>
        <w:t>p</w:t>
      </w:r>
      <w:r>
        <w:rPr>
          <w:color w:val="000000" w:themeColor="text1"/>
          <w:sz w:val="28"/>
          <w:szCs w:val="28"/>
        </w:rPr>
        <w:t>owiedziała, że nie widzi nic złego we wskaźnikach</w:t>
      </w:r>
      <w:r w:rsidR="00566EE4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ponieważ </w:t>
      </w:r>
      <w:r w:rsidR="00566EE4">
        <w:rPr>
          <w:color w:val="000000" w:themeColor="text1"/>
          <w:sz w:val="28"/>
          <w:szCs w:val="28"/>
        </w:rPr>
        <w:t xml:space="preserve">ich wprowadzenie </w:t>
      </w:r>
      <w:r>
        <w:rPr>
          <w:color w:val="000000" w:themeColor="text1"/>
          <w:sz w:val="28"/>
          <w:szCs w:val="28"/>
        </w:rPr>
        <w:t xml:space="preserve">pomogłoby na zweryfikowanie, w jaki sposób ta pomoc do przedsiębiorców powinna trafiać. </w:t>
      </w:r>
    </w:p>
    <w:p w:rsidR="00566EE4" w:rsidRPr="00EE78DA" w:rsidRDefault="00566EE4" w:rsidP="00316A15">
      <w:pPr>
        <w:jc w:val="both"/>
        <w:rPr>
          <w:b/>
          <w:color w:val="000000" w:themeColor="text1"/>
        </w:rPr>
      </w:pPr>
    </w:p>
    <w:p w:rsidR="00E2773A" w:rsidRDefault="008B7FAB" w:rsidP="009E110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P</w:t>
      </w:r>
      <w:r w:rsidR="003359A4" w:rsidRPr="00C6292D">
        <w:rPr>
          <w:b/>
          <w:sz w:val="28"/>
          <w:szCs w:val="28"/>
        </w:rPr>
        <w:t xml:space="preserve">rezes Zarządu Bydgoskiej Agencji Rozwoju Regionalnego Sp. z o.o. </w:t>
      </w:r>
      <w:r w:rsidR="003359A4" w:rsidRPr="00C6292D">
        <w:rPr>
          <w:b/>
          <w:sz w:val="28"/>
          <w:szCs w:val="28"/>
        </w:rPr>
        <w:br/>
        <w:t xml:space="preserve">oraz Bydgoskiego Parku Przemysłowo-Technologicznego Sp. z o.o. Edyta Wiwatowska </w:t>
      </w:r>
      <w:r>
        <w:rPr>
          <w:sz w:val="28"/>
          <w:szCs w:val="28"/>
        </w:rPr>
        <w:t xml:space="preserve">powiedziała, że w samym Centrum Rozwoju, które </w:t>
      </w:r>
      <w:r w:rsidR="0081111F">
        <w:rPr>
          <w:sz w:val="28"/>
          <w:szCs w:val="28"/>
        </w:rPr>
        <w:t xml:space="preserve">dedykowane jest </w:t>
      </w:r>
      <w:r w:rsidR="005D5071">
        <w:rPr>
          <w:sz w:val="28"/>
          <w:szCs w:val="28"/>
        </w:rPr>
        <w:t>firm</w:t>
      </w:r>
      <w:r w:rsidR="0081111F">
        <w:rPr>
          <w:sz w:val="28"/>
          <w:szCs w:val="28"/>
        </w:rPr>
        <w:t xml:space="preserve">om </w:t>
      </w:r>
      <w:r w:rsidR="005D5071">
        <w:rPr>
          <w:sz w:val="28"/>
          <w:szCs w:val="28"/>
        </w:rPr>
        <w:t>zaczynającym swoją działalność</w:t>
      </w:r>
      <w:r w:rsidR="00F6104C">
        <w:rPr>
          <w:sz w:val="28"/>
          <w:szCs w:val="28"/>
        </w:rPr>
        <w:t xml:space="preserve">, jest już </w:t>
      </w:r>
      <w:r w:rsidR="005D5071">
        <w:rPr>
          <w:sz w:val="28"/>
          <w:szCs w:val="28"/>
        </w:rPr>
        <w:t>30</w:t>
      </w:r>
      <w:r>
        <w:rPr>
          <w:sz w:val="28"/>
          <w:szCs w:val="28"/>
        </w:rPr>
        <w:t xml:space="preserve"> </w:t>
      </w:r>
      <w:r w:rsidR="00CC5E6D">
        <w:rPr>
          <w:sz w:val="28"/>
          <w:szCs w:val="28"/>
        </w:rPr>
        <w:t>s</w:t>
      </w:r>
      <w:r w:rsidR="005D5071">
        <w:rPr>
          <w:sz w:val="28"/>
          <w:szCs w:val="28"/>
        </w:rPr>
        <w:t>tart</w:t>
      </w:r>
      <w:r w:rsidR="0081111F">
        <w:rPr>
          <w:sz w:val="28"/>
          <w:szCs w:val="28"/>
        </w:rPr>
        <w:t>-</w:t>
      </w:r>
      <w:r w:rsidR="005D5071">
        <w:rPr>
          <w:sz w:val="28"/>
          <w:szCs w:val="28"/>
        </w:rPr>
        <w:t xml:space="preserve">upów. </w:t>
      </w:r>
      <w:r>
        <w:rPr>
          <w:sz w:val="28"/>
          <w:szCs w:val="28"/>
        </w:rPr>
        <w:t xml:space="preserve">To pokazuje, </w:t>
      </w:r>
      <w:r w:rsidR="00F6104C">
        <w:rPr>
          <w:sz w:val="28"/>
          <w:szCs w:val="28"/>
        </w:rPr>
        <w:t>ż</w:t>
      </w:r>
      <w:r>
        <w:rPr>
          <w:sz w:val="28"/>
          <w:szCs w:val="28"/>
        </w:rPr>
        <w:t xml:space="preserve">e </w:t>
      </w:r>
      <w:r w:rsidR="00C664D6">
        <w:rPr>
          <w:sz w:val="28"/>
          <w:szCs w:val="28"/>
        </w:rPr>
        <w:t xml:space="preserve">osoby zainteresowane </w:t>
      </w:r>
      <w:r w:rsidR="00BB123F">
        <w:rPr>
          <w:sz w:val="28"/>
          <w:szCs w:val="28"/>
        </w:rPr>
        <w:t xml:space="preserve">prowadzeniem biznesu, zakładają firmy i te </w:t>
      </w:r>
      <w:r>
        <w:rPr>
          <w:sz w:val="28"/>
          <w:szCs w:val="28"/>
        </w:rPr>
        <w:t>firmy</w:t>
      </w:r>
      <w:r w:rsidR="008111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funkcjonują na rynku. </w:t>
      </w:r>
      <w:r w:rsidR="00FF06DA">
        <w:rPr>
          <w:sz w:val="28"/>
          <w:szCs w:val="28"/>
        </w:rPr>
        <w:t xml:space="preserve">Odnośnie </w:t>
      </w:r>
      <w:r w:rsidR="00847BFB">
        <w:rPr>
          <w:sz w:val="28"/>
          <w:szCs w:val="28"/>
        </w:rPr>
        <w:t>oczekiwań, jakie</w:t>
      </w:r>
      <w:r w:rsidR="00FF06DA">
        <w:rPr>
          <w:sz w:val="28"/>
          <w:szCs w:val="28"/>
        </w:rPr>
        <w:t xml:space="preserve"> mają przedsiębior</w:t>
      </w:r>
      <w:r w:rsidR="00C664D6">
        <w:rPr>
          <w:sz w:val="28"/>
          <w:szCs w:val="28"/>
        </w:rPr>
        <w:t>cy</w:t>
      </w:r>
      <w:r w:rsidR="00235CA3">
        <w:rPr>
          <w:sz w:val="28"/>
          <w:szCs w:val="28"/>
        </w:rPr>
        <w:t>,</w:t>
      </w:r>
      <w:r w:rsidR="00C664D6">
        <w:rPr>
          <w:sz w:val="28"/>
          <w:szCs w:val="28"/>
        </w:rPr>
        <w:t xml:space="preserve"> w</w:t>
      </w:r>
      <w:r w:rsidR="00FF06DA">
        <w:rPr>
          <w:sz w:val="28"/>
          <w:szCs w:val="28"/>
        </w:rPr>
        <w:t xml:space="preserve">yjaśniła, że </w:t>
      </w:r>
      <w:r>
        <w:rPr>
          <w:sz w:val="28"/>
          <w:szCs w:val="28"/>
        </w:rPr>
        <w:t>90 % osób</w:t>
      </w:r>
      <w:r w:rsidR="0081111F">
        <w:rPr>
          <w:sz w:val="28"/>
          <w:szCs w:val="28"/>
        </w:rPr>
        <w:t xml:space="preserve"> </w:t>
      </w:r>
      <w:r w:rsidR="00EF55A2">
        <w:rPr>
          <w:sz w:val="28"/>
          <w:szCs w:val="28"/>
        </w:rPr>
        <w:t>zainteresowanych otwarciem działalności gospodarczej,</w:t>
      </w:r>
      <w:r>
        <w:rPr>
          <w:sz w:val="28"/>
          <w:szCs w:val="28"/>
        </w:rPr>
        <w:t xml:space="preserve"> </w:t>
      </w:r>
      <w:r w:rsidR="0055540C">
        <w:rPr>
          <w:sz w:val="28"/>
          <w:szCs w:val="28"/>
        </w:rPr>
        <w:t xml:space="preserve">pyta </w:t>
      </w:r>
      <w:r w:rsidR="00BB123F">
        <w:rPr>
          <w:sz w:val="28"/>
          <w:szCs w:val="28"/>
        </w:rPr>
        <w:br/>
      </w:r>
      <w:r w:rsidR="0055540C">
        <w:rPr>
          <w:sz w:val="28"/>
          <w:szCs w:val="28"/>
        </w:rPr>
        <w:t xml:space="preserve">o </w:t>
      </w:r>
      <w:r>
        <w:rPr>
          <w:sz w:val="28"/>
          <w:szCs w:val="28"/>
        </w:rPr>
        <w:t xml:space="preserve">źródła dofinansowania </w:t>
      </w:r>
      <w:r w:rsidR="0081111F">
        <w:rPr>
          <w:sz w:val="28"/>
          <w:szCs w:val="28"/>
        </w:rPr>
        <w:t xml:space="preserve">swojego </w:t>
      </w:r>
      <w:r>
        <w:rPr>
          <w:sz w:val="28"/>
          <w:szCs w:val="28"/>
        </w:rPr>
        <w:t>biznesu</w:t>
      </w:r>
      <w:r w:rsidR="0081111F">
        <w:rPr>
          <w:sz w:val="28"/>
          <w:szCs w:val="28"/>
        </w:rPr>
        <w:t>. Niestety zarówno BAAR</w:t>
      </w:r>
      <w:r w:rsidR="00EF55A2">
        <w:rPr>
          <w:sz w:val="28"/>
          <w:szCs w:val="28"/>
        </w:rPr>
        <w:t xml:space="preserve">, </w:t>
      </w:r>
      <w:r w:rsidR="0081111F">
        <w:rPr>
          <w:sz w:val="28"/>
          <w:szCs w:val="28"/>
        </w:rPr>
        <w:t xml:space="preserve">jak </w:t>
      </w:r>
      <w:r w:rsidR="00C664D6">
        <w:rPr>
          <w:sz w:val="28"/>
          <w:szCs w:val="28"/>
        </w:rPr>
        <w:br/>
      </w:r>
      <w:r w:rsidR="0081111F">
        <w:rPr>
          <w:sz w:val="28"/>
          <w:szCs w:val="28"/>
        </w:rPr>
        <w:t xml:space="preserve">i </w:t>
      </w:r>
      <w:r w:rsidR="00E2773A">
        <w:rPr>
          <w:sz w:val="28"/>
          <w:szCs w:val="28"/>
        </w:rPr>
        <w:t>B</w:t>
      </w:r>
      <w:r w:rsidR="0081111F">
        <w:rPr>
          <w:sz w:val="28"/>
          <w:szCs w:val="28"/>
        </w:rPr>
        <w:t>P</w:t>
      </w:r>
      <w:r w:rsidR="0055540C">
        <w:rPr>
          <w:sz w:val="28"/>
          <w:szCs w:val="28"/>
        </w:rPr>
        <w:t>PT</w:t>
      </w:r>
      <w:r w:rsidR="0081111F">
        <w:rPr>
          <w:sz w:val="28"/>
          <w:szCs w:val="28"/>
        </w:rPr>
        <w:t xml:space="preserve"> t</w:t>
      </w:r>
      <w:r w:rsidR="0055540C">
        <w:rPr>
          <w:sz w:val="28"/>
          <w:szCs w:val="28"/>
        </w:rPr>
        <w:t>akimi środkami nie dysponuj</w:t>
      </w:r>
      <w:r w:rsidR="00EF55A2">
        <w:rPr>
          <w:sz w:val="28"/>
          <w:szCs w:val="28"/>
        </w:rPr>
        <w:t>ą</w:t>
      </w:r>
      <w:r w:rsidR="0055540C">
        <w:rPr>
          <w:sz w:val="28"/>
          <w:szCs w:val="28"/>
        </w:rPr>
        <w:t xml:space="preserve">. </w:t>
      </w:r>
      <w:r w:rsidR="00C664D6">
        <w:rPr>
          <w:sz w:val="28"/>
          <w:szCs w:val="28"/>
        </w:rPr>
        <w:t>Źródłem dofinansowania mogą być środki ministerialne, unijne czy z Powiatowego Urzędu Pracy. N</w:t>
      </w:r>
      <w:r w:rsidR="00D44F35">
        <w:rPr>
          <w:sz w:val="28"/>
          <w:szCs w:val="28"/>
        </w:rPr>
        <w:t xml:space="preserve">ależy </w:t>
      </w:r>
      <w:r w:rsidR="00C664D6">
        <w:rPr>
          <w:sz w:val="28"/>
          <w:szCs w:val="28"/>
        </w:rPr>
        <w:t xml:space="preserve">jednak </w:t>
      </w:r>
      <w:r w:rsidR="00D44F35">
        <w:rPr>
          <w:sz w:val="28"/>
          <w:szCs w:val="28"/>
        </w:rPr>
        <w:t>pamiętać, że często są to środki dedykowane pod pewnymi kryteriami, regułami. Trzeba wziąć pod rozwagę, że nie każdy, kto ma pomysł na biznes, a chciałby dostać pewien bonus na start</w:t>
      </w:r>
      <w:r w:rsidR="00EF55A2">
        <w:rPr>
          <w:sz w:val="28"/>
          <w:szCs w:val="28"/>
        </w:rPr>
        <w:t xml:space="preserve">, </w:t>
      </w:r>
      <w:r w:rsidR="00D44F35">
        <w:rPr>
          <w:sz w:val="28"/>
          <w:szCs w:val="28"/>
        </w:rPr>
        <w:t>otrzym</w:t>
      </w:r>
      <w:r w:rsidR="00BB123F">
        <w:rPr>
          <w:sz w:val="28"/>
          <w:szCs w:val="28"/>
        </w:rPr>
        <w:t xml:space="preserve">a </w:t>
      </w:r>
      <w:r w:rsidR="00EF55A2">
        <w:rPr>
          <w:sz w:val="28"/>
          <w:szCs w:val="28"/>
        </w:rPr>
        <w:t>środki. Dostęp do środków jest uwarunkowany pewnymi warunkami ogólnymi</w:t>
      </w:r>
      <w:r w:rsidR="00F13DB5">
        <w:rPr>
          <w:sz w:val="28"/>
          <w:szCs w:val="28"/>
        </w:rPr>
        <w:t xml:space="preserve">, stąd </w:t>
      </w:r>
      <w:r w:rsidR="00184857">
        <w:rPr>
          <w:sz w:val="28"/>
          <w:szCs w:val="28"/>
        </w:rPr>
        <w:t>z</w:t>
      </w:r>
      <w:r w:rsidR="00EF55A2">
        <w:rPr>
          <w:sz w:val="28"/>
          <w:szCs w:val="28"/>
        </w:rPr>
        <w:t xml:space="preserve">ainteresowanie rozwojem biznesu jest zmienne. </w:t>
      </w:r>
      <w:r w:rsidR="00C664D6">
        <w:rPr>
          <w:sz w:val="28"/>
          <w:szCs w:val="28"/>
        </w:rPr>
        <w:t>Zwróciła uwagę, że n</w:t>
      </w:r>
      <w:r w:rsidR="00EF55A2">
        <w:rPr>
          <w:sz w:val="28"/>
          <w:szCs w:val="28"/>
        </w:rPr>
        <w:t xml:space="preserve">ależy pamiętać, że jesteśmy po czasach covidowych, </w:t>
      </w:r>
      <w:r w:rsidR="00BB123F">
        <w:rPr>
          <w:sz w:val="28"/>
          <w:szCs w:val="28"/>
        </w:rPr>
        <w:t xml:space="preserve">czasach bardzo niestabilnych geopolitycznie, </w:t>
      </w:r>
      <w:r w:rsidR="00EF55A2">
        <w:rPr>
          <w:sz w:val="28"/>
          <w:szCs w:val="28"/>
        </w:rPr>
        <w:t>kiedy losy przedsiębiorców były różne</w:t>
      </w:r>
      <w:r w:rsidR="00184857">
        <w:rPr>
          <w:sz w:val="28"/>
          <w:szCs w:val="28"/>
        </w:rPr>
        <w:t>.</w:t>
      </w:r>
      <w:r w:rsidR="00BB123F">
        <w:rPr>
          <w:sz w:val="28"/>
          <w:szCs w:val="28"/>
        </w:rPr>
        <w:t xml:space="preserve"> </w:t>
      </w:r>
      <w:r w:rsidR="009E1108">
        <w:rPr>
          <w:sz w:val="28"/>
          <w:szCs w:val="28"/>
        </w:rPr>
        <w:t xml:space="preserve">Osoby rozważające dzisiaj założenie </w:t>
      </w:r>
      <w:r w:rsidR="004A7305">
        <w:rPr>
          <w:sz w:val="28"/>
          <w:szCs w:val="28"/>
        </w:rPr>
        <w:t>firmy</w:t>
      </w:r>
      <w:r w:rsidR="00BB123F">
        <w:rPr>
          <w:sz w:val="28"/>
          <w:szCs w:val="28"/>
        </w:rPr>
        <w:br/>
      </w:r>
      <w:r w:rsidR="009E1108">
        <w:rPr>
          <w:sz w:val="28"/>
          <w:szCs w:val="28"/>
        </w:rPr>
        <w:t>z</w:t>
      </w:r>
      <w:r w:rsidR="00047299">
        <w:rPr>
          <w:sz w:val="28"/>
          <w:szCs w:val="28"/>
        </w:rPr>
        <w:t xml:space="preserve"> wielkimi obawami podchodzą </w:t>
      </w:r>
      <w:r w:rsidR="009E1108">
        <w:rPr>
          <w:sz w:val="28"/>
          <w:szCs w:val="28"/>
        </w:rPr>
        <w:t xml:space="preserve">do rozpoczęcia </w:t>
      </w:r>
      <w:r w:rsidR="00E2773A">
        <w:rPr>
          <w:sz w:val="28"/>
          <w:szCs w:val="28"/>
        </w:rPr>
        <w:t xml:space="preserve">biznesu, ponieważ zdają sobie sprawę, że jego powodzenie nie zależy tylko od </w:t>
      </w:r>
      <w:r w:rsidR="004A7305">
        <w:rPr>
          <w:sz w:val="28"/>
          <w:szCs w:val="28"/>
        </w:rPr>
        <w:t xml:space="preserve">ich </w:t>
      </w:r>
      <w:r w:rsidR="00E2773A">
        <w:rPr>
          <w:sz w:val="28"/>
          <w:szCs w:val="28"/>
        </w:rPr>
        <w:t>umiejętności, ale uwarunkowany jest okolicznościami zewnętrznymi, na które nie mają wpływu.</w:t>
      </w:r>
    </w:p>
    <w:p w:rsidR="00EE78DA" w:rsidRDefault="00EE78DA" w:rsidP="00EA07C8">
      <w:pPr>
        <w:jc w:val="both"/>
        <w:rPr>
          <w:rFonts w:asciiTheme="majorHAnsi" w:hAnsiTheme="majorHAnsi" w:cstheme="majorHAnsi"/>
          <w:b/>
          <w:sz w:val="28"/>
          <w:szCs w:val="28"/>
        </w:rPr>
      </w:pPr>
    </w:p>
    <w:p w:rsidR="000356BE" w:rsidRDefault="000356BE" w:rsidP="00EA07C8">
      <w:pPr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lastRenderedPageBreak/>
        <w:t xml:space="preserve">Radny Tomasz Hoppe </w:t>
      </w:r>
      <w:r w:rsidR="002B7C05" w:rsidRPr="002B7C05">
        <w:rPr>
          <w:rFonts w:asciiTheme="majorHAnsi" w:hAnsiTheme="majorHAnsi" w:cstheme="majorHAnsi"/>
          <w:sz w:val="28"/>
          <w:szCs w:val="28"/>
        </w:rPr>
        <w:t>o</w:t>
      </w:r>
      <w:r w:rsidR="001862EA">
        <w:rPr>
          <w:rFonts w:asciiTheme="majorHAnsi" w:hAnsiTheme="majorHAnsi" w:cstheme="majorHAnsi"/>
          <w:sz w:val="28"/>
          <w:szCs w:val="28"/>
        </w:rPr>
        <w:t xml:space="preserve">dwołał się </w:t>
      </w:r>
      <w:r w:rsidR="00CB0190">
        <w:rPr>
          <w:rFonts w:asciiTheme="majorHAnsi" w:hAnsiTheme="majorHAnsi" w:cstheme="majorHAnsi"/>
          <w:sz w:val="28"/>
          <w:szCs w:val="28"/>
        </w:rPr>
        <w:t xml:space="preserve">do </w:t>
      </w:r>
      <w:r w:rsidR="00924016">
        <w:rPr>
          <w:rFonts w:asciiTheme="majorHAnsi" w:hAnsiTheme="majorHAnsi" w:cstheme="majorHAnsi"/>
          <w:sz w:val="28"/>
          <w:szCs w:val="28"/>
        </w:rPr>
        <w:t xml:space="preserve">wykresu prezentującego </w:t>
      </w:r>
      <w:r w:rsidR="009955F7">
        <w:rPr>
          <w:rFonts w:asciiTheme="majorHAnsi" w:hAnsiTheme="majorHAnsi" w:cstheme="majorHAnsi"/>
          <w:sz w:val="28"/>
          <w:szCs w:val="28"/>
        </w:rPr>
        <w:t xml:space="preserve">procentowy udział </w:t>
      </w:r>
      <w:r w:rsidR="00924016">
        <w:rPr>
          <w:rFonts w:asciiTheme="majorHAnsi" w:hAnsiTheme="majorHAnsi" w:cstheme="majorHAnsi"/>
          <w:sz w:val="28"/>
          <w:szCs w:val="28"/>
        </w:rPr>
        <w:t>osób pracujących</w:t>
      </w:r>
      <w:r w:rsidR="002B7C05">
        <w:rPr>
          <w:rFonts w:asciiTheme="majorHAnsi" w:hAnsiTheme="majorHAnsi" w:cstheme="majorHAnsi"/>
          <w:sz w:val="28"/>
          <w:szCs w:val="28"/>
        </w:rPr>
        <w:t xml:space="preserve"> </w:t>
      </w:r>
      <w:r w:rsidR="00924016">
        <w:rPr>
          <w:rFonts w:asciiTheme="majorHAnsi" w:hAnsiTheme="majorHAnsi" w:cstheme="majorHAnsi"/>
          <w:sz w:val="28"/>
          <w:szCs w:val="28"/>
        </w:rPr>
        <w:t>w sektorze BPO (</w:t>
      </w:r>
      <w:r w:rsidR="00924016" w:rsidRPr="00924016">
        <w:rPr>
          <w:rFonts w:asciiTheme="majorHAnsi" w:hAnsiTheme="majorHAnsi" w:cstheme="majorHAnsi"/>
          <w:sz w:val="28"/>
          <w:szCs w:val="28"/>
        </w:rPr>
        <w:t>Business Process Outsourcing</w:t>
      </w:r>
      <w:r w:rsidR="00924016">
        <w:rPr>
          <w:rFonts w:asciiTheme="majorHAnsi" w:hAnsiTheme="majorHAnsi" w:cstheme="majorHAnsi"/>
          <w:sz w:val="28"/>
          <w:szCs w:val="28"/>
        </w:rPr>
        <w:t>)</w:t>
      </w:r>
      <w:r w:rsidR="00924016" w:rsidRPr="00924016">
        <w:rPr>
          <w:rFonts w:asciiTheme="majorHAnsi" w:hAnsiTheme="majorHAnsi" w:cstheme="majorHAnsi"/>
          <w:sz w:val="28"/>
          <w:szCs w:val="28"/>
        </w:rPr>
        <w:t xml:space="preserve"> </w:t>
      </w:r>
      <w:r w:rsidR="00924016">
        <w:rPr>
          <w:rFonts w:asciiTheme="majorHAnsi" w:hAnsiTheme="majorHAnsi" w:cstheme="majorHAnsi"/>
          <w:sz w:val="28"/>
          <w:szCs w:val="28"/>
        </w:rPr>
        <w:t>/SSC</w:t>
      </w:r>
      <w:r w:rsidR="00924016" w:rsidRPr="00924016">
        <w:t xml:space="preserve"> </w:t>
      </w:r>
      <w:r w:rsidR="00924016">
        <w:t>(</w:t>
      </w:r>
      <w:r w:rsidR="00924016" w:rsidRPr="00924016">
        <w:rPr>
          <w:rFonts w:asciiTheme="majorHAnsi" w:hAnsiTheme="majorHAnsi" w:cstheme="majorHAnsi"/>
          <w:sz w:val="28"/>
          <w:szCs w:val="28"/>
        </w:rPr>
        <w:t>Shared Services Centers</w:t>
      </w:r>
      <w:r w:rsidR="00924016">
        <w:rPr>
          <w:rFonts w:asciiTheme="majorHAnsi" w:hAnsiTheme="majorHAnsi" w:cstheme="majorHAnsi"/>
          <w:sz w:val="28"/>
          <w:szCs w:val="28"/>
        </w:rPr>
        <w:t>) i zapytał</w:t>
      </w:r>
      <w:r w:rsidR="00EA07C8">
        <w:rPr>
          <w:rFonts w:asciiTheme="majorHAnsi" w:hAnsiTheme="majorHAnsi" w:cstheme="majorHAnsi"/>
          <w:sz w:val="28"/>
          <w:szCs w:val="28"/>
        </w:rPr>
        <w:t>,</w:t>
      </w:r>
      <w:r w:rsidR="00924016">
        <w:rPr>
          <w:rFonts w:asciiTheme="majorHAnsi" w:hAnsiTheme="majorHAnsi" w:cstheme="majorHAnsi"/>
          <w:sz w:val="28"/>
          <w:szCs w:val="28"/>
        </w:rPr>
        <w:t xml:space="preserve"> </w:t>
      </w:r>
      <w:r w:rsidR="00CB0190">
        <w:rPr>
          <w:rFonts w:asciiTheme="majorHAnsi" w:hAnsiTheme="majorHAnsi" w:cstheme="majorHAnsi"/>
          <w:sz w:val="28"/>
          <w:szCs w:val="28"/>
        </w:rPr>
        <w:t xml:space="preserve">jak przedstawia się dynamika </w:t>
      </w:r>
      <w:r w:rsidR="00EA07C8">
        <w:rPr>
          <w:rFonts w:asciiTheme="majorHAnsi" w:hAnsiTheme="majorHAnsi" w:cstheme="majorHAnsi"/>
          <w:sz w:val="28"/>
          <w:szCs w:val="28"/>
        </w:rPr>
        <w:t>tego wskaźnika</w:t>
      </w:r>
      <w:r w:rsidR="009955F7">
        <w:rPr>
          <w:rFonts w:asciiTheme="majorHAnsi" w:hAnsiTheme="majorHAnsi" w:cstheme="majorHAnsi"/>
          <w:sz w:val="28"/>
          <w:szCs w:val="28"/>
        </w:rPr>
        <w:t xml:space="preserve">? Jak </w:t>
      </w:r>
      <w:r w:rsidR="00EA07C8">
        <w:rPr>
          <w:rFonts w:asciiTheme="majorHAnsi" w:hAnsiTheme="majorHAnsi" w:cstheme="majorHAnsi"/>
          <w:sz w:val="28"/>
          <w:szCs w:val="28"/>
        </w:rPr>
        <w:t>kształtowała się liczba pracowników</w:t>
      </w:r>
      <w:r w:rsidR="00043B32">
        <w:rPr>
          <w:rFonts w:asciiTheme="majorHAnsi" w:hAnsiTheme="majorHAnsi" w:cstheme="majorHAnsi"/>
          <w:sz w:val="28"/>
          <w:szCs w:val="28"/>
        </w:rPr>
        <w:t xml:space="preserve"> i </w:t>
      </w:r>
      <w:r w:rsidR="00EA07C8">
        <w:rPr>
          <w:rFonts w:asciiTheme="majorHAnsi" w:hAnsiTheme="majorHAnsi" w:cstheme="majorHAnsi"/>
          <w:sz w:val="28"/>
          <w:szCs w:val="28"/>
        </w:rPr>
        <w:t>przedsiębiorstw</w:t>
      </w:r>
      <w:r w:rsidR="002B7C05">
        <w:rPr>
          <w:rFonts w:asciiTheme="majorHAnsi" w:hAnsiTheme="majorHAnsi" w:cstheme="majorHAnsi"/>
          <w:sz w:val="28"/>
          <w:szCs w:val="28"/>
        </w:rPr>
        <w:br/>
      </w:r>
      <w:r w:rsidR="00043B32">
        <w:rPr>
          <w:rFonts w:asciiTheme="majorHAnsi" w:hAnsiTheme="majorHAnsi" w:cstheme="majorHAnsi"/>
          <w:sz w:val="28"/>
          <w:szCs w:val="28"/>
        </w:rPr>
        <w:t xml:space="preserve">w Bydgoszczy </w:t>
      </w:r>
      <w:r w:rsidR="009955F7">
        <w:rPr>
          <w:rFonts w:asciiTheme="majorHAnsi" w:hAnsiTheme="majorHAnsi" w:cstheme="majorHAnsi"/>
          <w:sz w:val="28"/>
          <w:szCs w:val="28"/>
        </w:rPr>
        <w:t>na przestrzeni ostatnich lat</w:t>
      </w:r>
      <w:r w:rsidR="00EA07C8">
        <w:rPr>
          <w:rFonts w:asciiTheme="majorHAnsi" w:hAnsiTheme="majorHAnsi" w:cstheme="majorHAnsi"/>
          <w:sz w:val="28"/>
          <w:szCs w:val="28"/>
        </w:rPr>
        <w:t xml:space="preserve">? </w:t>
      </w:r>
    </w:p>
    <w:p w:rsidR="00EA07C8" w:rsidRPr="00EE78DA" w:rsidRDefault="00EA07C8" w:rsidP="00EA07C8">
      <w:pPr>
        <w:jc w:val="both"/>
        <w:rPr>
          <w:rFonts w:asciiTheme="majorHAnsi" w:hAnsiTheme="majorHAnsi" w:cstheme="majorHAnsi"/>
        </w:rPr>
      </w:pPr>
    </w:p>
    <w:p w:rsidR="000356BE" w:rsidRDefault="000356BE" w:rsidP="00350A5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P</w:t>
      </w:r>
      <w:r w:rsidRPr="00C6292D">
        <w:rPr>
          <w:b/>
          <w:sz w:val="28"/>
          <w:szCs w:val="28"/>
        </w:rPr>
        <w:t xml:space="preserve">rezes Zarządu Bydgoskiej Agencji Rozwoju Regionalnego Sp. z o.o. </w:t>
      </w:r>
      <w:r w:rsidRPr="00C6292D">
        <w:rPr>
          <w:b/>
          <w:sz w:val="28"/>
          <w:szCs w:val="28"/>
        </w:rPr>
        <w:br/>
        <w:t>oraz Bydgoskiego Parku Przemysłowo-Technologicznego Sp. z o.o. Edyta Wiwatowska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powiedziała, </w:t>
      </w:r>
      <w:r w:rsidR="009955F7">
        <w:rPr>
          <w:sz w:val="28"/>
          <w:szCs w:val="28"/>
        </w:rPr>
        <w:t>że Spółka prowadzi takie statystyki</w:t>
      </w:r>
      <w:r w:rsidR="00043B32">
        <w:rPr>
          <w:sz w:val="28"/>
          <w:szCs w:val="28"/>
        </w:rPr>
        <w:t xml:space="preserve">, z podziałem na lata i może przygotować informacje w tym zakresie na kolejne </w:t>
      </w:r>
      <w:r>
        <w:rPr>
          <w:sz w:val="28"/>
          <w:szCs w:val="28"/>
        </w:rPr>
        <w:t xml:space="preserve">posiedzenie. </w:t>
      </w:r>
      <w:r w:rsidR="00CC3AC5">
        <w:rPr>
          <w:sz w:val="28"/>
          <w:szCs w:val="28"/>
        </w:rPr>
        <w:t>Jednocześnie dodała, że w 2010 roku, kiedy rozpocz</w:t>
      </w:r>
      <w:r w:rsidR="00477093">
        <w:rPr>
          <w:sz w:val="28"/>
          <w:szCs w:val="28"/>
        </w:rPr>
        <w:t xml:space="preserve">ęły </w:t>
      </w:r>
      <w:r w:rsidR="00CC3AC5">
        <w:rPr>
          <w:sz w:val="28"/>
          <w:szCs w:val="28"/>
        </w:rPr>
        <w:t xml:space="preserve">się </w:t>
      </w:r>
      <w:r w:rsidR="00477093">
        <w:rPr>
          <w:sz w:val="28"/>
          <w:szCs w:val="28"/>
        </w:rPr>
        <w:t xml:space="preserve">starania </w:t>
      </w:r>
      <w:r w:rsidR="00CC3AC5">
        <w:rPr>
          <w:sz w:val="28"/>
          <w:szCs w:val="28"/>
        </w:rPr>
        <w:t>o inwestycje, liczba osób pracujących w sektorze BPO/SSC wynosiła około 1200-1300 osób</w:t>
      </w:r>
      <w:r w:rsidR="00043B32">
        <w:rPr>
          <w:sz w:val="28"/>
          <w:szCs w:val="28"/>
        </w:rPr>
        <w:t>. Zwróciła uwagę, że j</w:t>
      </w:r>
      <w:r w:rsidR="000E5C1A">
        <w:rPr>
          <w:sz w:val="28"/>
          <w:szCs w:val="28"/>
        </w:rPr>
        <w:t xml:space="preserve">eszcze w roku </w:t>
      </w:r>
      <w:r w:rsidR="00EA07C8">
        <w:rPr>
          <w:sz w:val="28"/>
          <w:szCs w:val="28"/>
        </w:rPr>
        <w:t xml:space="preserve">ubiegłym </w:t>
      </w:r>
      <w:r w:rsidR="00CC3AC5">
        <w:rPr>
          <w:sz w:val="28"/>
          <w:szCs w:val="28"/>
        </w:rPr>
        <w:t>proporcja osób zatrudnionych</w:t>
      </w:r>
      <w:r w:rsidR="000E5C1A">
        <w:rPr>
          <w:sz w:val="28"/>
          <w:szCs w:val="28"/>
        </w:rPr>
        <w:br/>
      </w:r>
      <w:r w:rsidR="00CC3AC5">
        <w:rPr>
          <w:sz w:val="28"/>
          <w:szCs w:val="28"/>
        </w:rPr>
        <w:t>w sektorze nowoczesnych usług biznesowych całego wycinka usług w całości wynosił</w:t>
      </w:r>
      <w:r w:rsidR="00EA07C8">
        <w:rPr>
          <w:sz w:val="28"/>
          <w:szCs w:val="28"/>
        </w:rPr>
        <w:t>a kolejno:</w:t>
      </w:r>
      <w:r w:rsidR="00CC3AC5">
        <w:rPr>
          <w:sz w:val="28"/>
          <w:szCs w:val="28"/>
        </w:rPr>
        <w:t xml:space="preserve"> IT-80%, F&amp;A-10%, </w:t>
      </w:r>
      <w:r w:rsidR="000E5C1A">
        <w:rPr>
          <w:sz w:val="28"/>
          <w:szCs w:val="28"/>
        </w:rPr>
        <w:t xml:space="preserve">Call </w:t>
      </w:r>
      <w:r w:rsidR="00CC3AC5">
        <w:rPr>
          <w:sz w:val="28"/>
          <w:szCs w:val="28"/>
        </w:rPr>
        <w:t>C</w:t>
      </w:r>
      <w:r w:rsidR="00EA07C8">
        <w:rPr>
          <w:sz w:val="28"/>
          <w:szCs w:val="28"/>
        </w:rPr>
        <w:t>ontact Centre-</w:t>
      </w:r>
      <w:r w:rsidR="00CC3AC5">
        <w:rPr>
          <w:sz w:val="28"/>
          <w:szCs w:val="28"/>
        </w:rPr>
        <w:t>10%. Takie dane wskazują, że w Bydgoszczy wcale nie ma takich prostych usług</w:t>
      </w:r>
      <w:r w:rsidR="000E5C1A">
        <w:rPr>
          <w:sz w:val="28"/>
          <w:szCs w:val="28"/>
        </w:rPr>
        <w:t xml:space="preserve">, jak np. </w:t>
      </w:r>
      <w:r w:rsidR="00CC3AC5">
        <w:rPr>
          <w:sz w:val="28"/>
          <w:szCs w:val="28"/>
        </w:rPr>
        <w:t>obsług</w:t>
      </w:r>
      <w:r w:rsidR="000E5C1A">
        <w:rPr>
          <w:sz w:val="28"/>
          <w:szCs w:val="28"/>
        </w:rPr>
        <w:t>a</w:t>
      </w:r>
      <w:r w:rsidR="00CC3AC5">
        <w:rPr>
          <w:sz w:val="28"/>
          <w:szCs w:val="28"/>
        </w:rPr>
        <w:t xml:space="preserve"> klienta na telefonie</w:t>
      </w:r>
      <w:r w:rsidR="002B7C05">
        <w:rPr>
          <w:sz w:val="28"/>
          <w:szCs w:val="28"/>
        </w:rPr>
        <w:t>/słuchawce</w:t>
      </w:r>
      <w:r w:rsidR="00CC3AC5">
        <w:rPr>
          <w:sz w:val="28"/>
          <w:szCs w:val="28"/>
        </w:rPr>
        <w:t xml:space="preserve">, </w:t>
      </w:r>
      <w:r w:rsidR="000E5C1A">
        <w:rPr>
          <w:sz w:val="28"/>
          <w:szCs w:val="28"/>
        </w:rPr>
        <w:t xml:space="preserve">tylko raczej </w:t>
      </w:r>
      <w:r w:rsidR="001862EA">
        <w:rPr>
          <w:sz w:val="28"/>
          <w:szCs w:val="28"/>
        </w:rPr>
        <w:t>cała</w:t>
      </w:r>
      <w:r w:rsidR="00CC3AC5">
        <w:rPr>
          <w:sz w:val="28"/>
          <w:szCs w:val="28"/>
        </w:rPr>
        <w:t xml:space="preserve"> branża dedykowana </w:t>
      </w:r>
      <w:r w:rsidR="000E5C1A">
        <w:rPr>
          <w:sz w:val="28"/>
          <w:szCs w:val="28"/>
        </w:rPr>
        <w:t xml:space="preserve">jest </w:t>
      </w:r>
      <w:r w:rsidR="00CC3AC5">
        <w:rPr>
          <w:sz w:val="28"/>
          <w:szCs w:val="28"/>
        </w:rPr>
        <w:t>na IT.</w:t>
      </w:r>
      <w:r w:rsidR="001862EA">
        <w:rPr>
          <w:sz w:val="28"/>
          <w:szCs w:val="28"/>
        </w:rPr>
        <w:t xml:space="preserve"> W tym roku</w:t>
      </w:r>
      <w:r w:rsidR="00F22482">
        <w:rPr>
          <w:sz w:val="28"/>
          <w:szCs w:val="28"/>
        </w:rPr>
        <w:t xml:space="preserve"> wykres wskazuje, że </w:t>
      </w:r>
      <w:r w:rsidR="001862EA">
        <w:rPr>
          <w:sz w:val="28"/>
          <w:szCs w:val="28"/>
        </w:rPr>
        <w:t>IT spadło do 70 %</w:t>
      </w:r>
      <w:r w:rsidR="00F22482">
        <w:rPr>
          <w:sz w:val="28"/>
          <w:szCs w:val="28"/>
        </w:rPr>
        <w:t xml:space="preserve">, </w:t>
      </w:r>
      <w:r w:rsidR="001862EA">
        <w:rPr>
          <w:sz w:val="28"/>
          <w:szCs w:val="28"/>
        </w:rPr>
        <w:t xml:space="preserve">ponieważ 10 % </w:t>
      </w:r>
      <w:r w:rsidR="00F22482">
        <w:rPr>
          <w:sz w:val="28"/>
          <w:szCs w:val="28"/>
        </w:rPr>
        <w:t xml:space="preserve">- </w:t>
      </w:r>
      <w:r w:rsidR="001862EA">
        <w:rPr>
          <w:sz w:val="28"/>
          <w:szCs w:val="28"/>
        </w:rPr>
        <w:t xml:space="preserve">jako nowa dana statystyczna </w:t>
      </w:r>
      <w:r w:rsidR="00F22482">
        <w:rPr>
          <w:sz w:val="28"/>
          <w:szCs w:val="28"/>
        </w:rPr>
        <w:t xml:space="preserve">- </w:t>
      </w:r>
      <w:r w:rsidR="001862EA">
        <w:rPr>
          <w:sz w:val="28"/>
          <w:szCs w:val="28"/>
        </w:rPr>
        <w:t>weszł</w:t>
      </w:r>
      <w:r w:rsidR="00A40CF7">
        <w:rPr>
          <w:sz w:val="28"/>
          <w:szCs w:val="28"/>
        </w:rPr>
        <w:t>o</w:t>
      </w:r>
      <w:r w:rsidR="001862EA">
        <w:rPr>
          <w:sz w:val="28"/>
          <w:szCs w:val="28"/>
        </w:rPr>
        <w:t xml:space="preserve"> w tzw. IT/B+R. Usługi informatyczne są już na tak wysokim poziomie zaawansowania, że mamy centra badawczo-rozwojowe IT</w:t>
      </w:r>
      <w:r w:rsidR="00F22482">
        <w:rPr>
          <w:sz w:val="28"/>
          <w:szCs w:val="28"/>
        </w:rPr>
        <w:br/>
      </w:r>
      <w:r w:rsidR="001862EA">
        <w:rPr>
          <w:sz w:val="28"/>
          <w:szCs w:val="28"/>
        </w:rPr>
        <w:t>w Bydgoszczy. Te stany statystyczne pokazują, że firmy się rozwijają</w:t>
      </w:r>
      <w:r w:rsidR="003A568E">
        <w:rPr>
          <w:sz w:val="28"/>
          <w:szCs w:val="28"/>
        </w:rPr>
        <w:t xml:space="preserve">, a </w:t>
      </w:r>
      <w:r w:rsidR="001862EA">
        <w:rPr>
          <w:sz w:val="28"/>
          <w:szCs w:val="28"/>
        </w:rPr>
        <w:t xml:space="preserve">Miasto przyciąga nowy biznes. </w:t>
      </w:r>
      <w:r w:rsidR="00A40CF7">
        <w:rPr>
          <w:sz w:val="28"/>
          <w:szCs w:val="28"/>
        </w:rPr>
        <w:t>Obecnie na kierunk</w:t>
      </w:r>
      <w:r w:rsidR="00EB158D">
        <w:rPr>
          <w:sz w:val="28"/>
          <w:szCs w:val="28"/>
        </w:rPr>
        <w:t xml:space="preserve">u </w:t>
      </w:r>
      <w:r w:rsidR="00A40CF7">
        <w:rPr>
          <w:sz w:val="28"/>
          <w:szCs w:val="28"/>
        </w:rPr>
        <w:t>informatyczny</w:t>
      </w:r>
      <w:r w:rsidR="00EB158D">
        <w:rPr>
          <w:sz w:val="28"/>
          <w:szCs w:val="28"/>
        </w:rPr>
        <w:t>m</w:t>
      </w:r>
      <w:r w:rsidR="00A40CF7">
        <w:rPr>
          <w:sz w:val="28"/>
          <w:szCs w:val="28"/>
        </w:rPr>
        <w:t xml:space="preserve"> studiuje </w:t>
      </w:r>
      <w:r w:rsidR="00EB158D">
        <w:rPr>
          <w:sz w:val="28"/>
          <w:szCs w:val="28"/>
        </w:rPr>
        <w:br/>
      </w:r>
      <w:r w:rsidR="00A40CF7">
        <w:rPr>
          <w:sz w:val="28"/>
          <w:szCs w:val="28"/>
        </w:rPr>
        <w:t>w Bydgoszczy 500 osób i cała ta liczba z</w:t>
      </w:r>
      <w:r w:rsidR="00EB158D">
        <w:rPr>
          <w:sz w:val="28"/>
          <w:szCs w:val="28"/>
        </w:rPr>
        <w:t xml:space="preserve">ostanie zaabsorbowana przez rynek pracy. </w:t>
      </w:r>
      <w:r w:rsidR="00477093">
        <w:rPr>
          <w:sz w:val="28"/>
          <w:szCs w:val="28"/>
        </w:rPr>
        <w:t>Ponadto Miasto przyciąga osoby z zewnątrz. Sektor informatyczny bardzo zmienił się przez pandemi</w:t>
      </w:r>
      <w:r w:rsidR="00C33ED9">
        <w:rPr>
          <w:sz w:val="28"/>
          <w:szCs w:val="28"/>
        </w:rPr>
        <w:t>ę. Przed pandemią</w:t>
      </w:r>
      <w:r w:rsidR="0005712E">
        <w:rPr>
          <w:sz w:val="28"/>
          <w:szCs w:val="28"/>
        </w:rPr>
        <w:t xml:space="preserve"> -</w:t>
      </w:r>
      <w:r w:rsidR="00C33ED9">
        <w:rPr>
          <w:sz w:val="28"/>
          <w:szCs w:val="28"/>
        </w:rPr>
        <w:t xml:space="preserve"> korzyści dla Miasta wynikające</w:t>
      </w:r>
      <w:r w:rsidR="00C33ED9">
        <w:rPr>
          <w:sz w:val="28"/>
          <w:szCs w:val="28"/>
        </w:rPr>
        <w:br/>
        <w:t xml:space="preserve">z rozwoju </w:t>
      </w:r>
      <w:r w:rsidR="00520C22">
        <w:rPr>
          <w:sz w:val="28"/>
          <w:szCs w:val="28"/>
        </w:rPr>
        <w:t xml:space="preserve">tego </w:t>
      </w:r>
      <w:r w:rsidR="00C33ED9">
        <w:rPr>
          <w:sz w:val="28"/>
          <w:szCs w:val="28"/>
        </w:rPr>
        <w:t xml:space="preserve">sektora wynikały </w:t>
      </w:r>
      <w:r w:rsidR="00520C22">
        <w:rPr>
          <w:sz w:val="28"/>
          <w:szCs w:val="28"/>
        </w:rPr>
        <w:t>przede wszystkim z</w:t>
      </w:r>
      <w:r w:rsidR="00B61759">
        <w:rPr>
          <w:sz w:val="28"/>
          <w:szCs w:val="28"/>
        </w:rPr>
        <w:t>:</w:t>
      </w:r>
      <w:r w:rsidR="00C33ED9">
        <w:rPr>
          <w:sz w:val="28"/>
          <w:szCs w:val="28"/>
        </w:rPr>
        <w:t xml:space="preserve"> wynajmu biur, mieszkań, relokacji do Bydgoszczy</w:t>
      </w:r>
      <w:r w:rsidR="00B61759">
        <w:rPr>
          <w:sz w:val="28"/>
          <w:szCs w:val="28"/>
        </w:rPr>
        <w:t xml:space="preserve"> oraz</w:t>
      </w:r>
      <w:r w:rsidR="00520C22">
        <w:rPr>
          <w:sz w:val="28"/>
          <w:szCs w:val="28"/>
        </w:rPr>
        <w:t xml:space="preserve"> z branży gastronomicznej, rozrywkowej</w:t>
      </w:r>
      <w:r w:rsidR="00B61759">
        <w:rPr>
          <w:sz w:val="28"/>
          <w:szCs w:val="28"/>
        </w:rPr>
        <w:br/>
      </w:r>
      <w:r w:rsidR="00520C22">
        <w:rPr>
          <w:sz w:val="28"/>
          <w:szCs w:val="28"/>
        </w:rPr>
        <w:t>i kulturalnej. W</w:t>
      </w:r>
      <w:r w:rsidR="00477093">
        <w:rPr>
          <w:sz w:val="28"/>
          <w:szCs w:val="28"/>
        </w:rPr>
        <w:t xml:space="preserve"> tej chwili cała branża pracuje w znacznej mierze w pracy zdalnej albo hybrydowej. Relokacja kandydata do pracy</w:t>
      </w:r>
      <w:r w:rsidR="0005712E">
        <w:rPr>
          <w:sz w:val="28"/>
          <w:szCs w:val="28"/>
        </w:rPr>
        <w:t>,</w:t>
      </w:r>
      <w:r w:rsidR="00477093">
        <w:rPr>
          <w:sz w:val="28"/>
          <w:szCs w:val="28"/>
        </w:rPr>
        <w:t xml:space="preserve"> do Bydgoszczy nie jest już wymagana. Dzisiaj możemy mieszkać pod Bydgoszczą, a świadczyć pracę każdego dnia w formie zdalnej. Gospodarka nigdy nie jest stała, cały czas się z</w:t>
      </w:r>
      <w:r w:rsidR="00B61759">
        <w:rPr>
          <w:sz w:val="28"/>
          <w:szCs w:val="28"/>
        </w:rPr>
        <w:t xml:space="preserve">mienia. </w:t>
      </w:r>
      <w:r w:rsidR="00477093">
        <w:rPr>
          <w:sz w:val="28"/>
          <w:szCs w:val="28"/>
        </w:rPr>
        <w:t xml:space="preserve">   </w:t>
      </w:r>
      <w:r w:rsidR="00A40CF7">
        <w:rPr>
          <w:sz w:val="28"/>
          <w:szCs w:val="28"/>
        </w:rPr>
        <w:t xml:space="preserve"> </w:t>
      </w:r>
      <w:r w:rsidR="001862EA">
        <w:rPr>
          <w:sz w:val="28"/>
          <w:szCs w:val="28"/>
        </w:rPr>
        <w:t xml:space="preserve">   </w:t>
      </w:r>
      <w:r w:rsidR="00CC3AC5">
        <w:rPr>
          <w:sz w:val="28"/>
          <w:szCs w:val="28"/>
        </w:rPr>
        <w:t xml:space="preserve">      </w:t>
      </w:r>
    </w:p>
    <w:p w:rsidR="000356BE" w:rsidRPr="00EE78DA" w:rsidRDefault="000356BE" w:rsidP="00350A54">
      <w:pPr>
        <w:jc w:val="both"/>
        <w:rPr>
          <w:rFonts w:asciiTheme="majorHAnsi" w:hAnsiTheme="majorHAnsi" w:cstheme="majorHAnsi"/>
          <w:b/>
        </w:rPr>
      </w:pPr>
    </w:p>
    <w:p w:rsidR="000356BE" w:rsidRDefault="003A568E" w:rsidP="00350A54">
      <w:pPr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 xml:space="preserve">Radny Tomasz Hoppe </w:t>
      </w:r>
      <w:r w:rsidR="00650C0D">
        <w:rPr>
          <w:rFonts w:asciiTheme="majorHAnsi" w:hAnsiTheme="majorHAnsi" w:cstheme="majorHAnsi"/>
          <w:sz w:val="28"/>
          <w:szCs w:val="28"/>
        </w:rPr>
        <w:t>poruszył kwestie dot. rosnącego trendu a</w:t>
      </w:r>
      <w:r w:rsidR="00650C0D">
        <w:rPr>
          <w:rFonts w:ascii="proxima_novaregular" w:hAnsi="proxima_novaregular"/>
          <w:color w:val="000000"/>
          <w:sz w:val="27"/>
          <w:szCs w:val="27"/>
        </w:rPr>
        <w:t xml:space="preserve">utomatyzacji magazynów i związaną z tym redukcją zatrudnienia.  </w:t>
      </w:r>
    </w:p>
    <w:p w:rsidR="0005712E" w:rsidRPr="00EE78DA" w:rsidRDefault="0005712E" w:rsidP="004763B0">
      <w:pPr>
        <w:jc w:val="both"/>
        <w:rPr>
          <w:rFonts w:asciiTheme="majorHAnsi" w:hAnsiTheme="majorHAnsi" w:cstheme="majorHAnsi"/>
          <w:sz w:val="16"/>
          <w:szCs w:val="16"/>
        </w:rPr>
      </w:pPr>
    </w:p>
    <w:p w:rsidR="00355D47" w:rsidRDefault="00520C22" w:rsidP="004763B0">
      <w:pPr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Następnie o</w:t>
      </w:r>
      <w:r w:rsidR="00EF3E59">
        <w:rPr>
          <w:rFonts w:asciiTheme="majorHAnsi" w:hAnsiTheme="majorHAnsi" w:cstheme="majorHAnsi"/>
          <w:sz w:val="28"/>
          <w:szCs w:val="28"/>
        </w:rPr>
        <w:t xml:space="preserve">dniósł się do uchwały </w:t>
      </w:r>
      <w:r w:rsidR="004763B0">
        <w:rPr>
          <w:rFonts w:asciiTheme="majorHAnsi" w:hAnsiTheme="majorHAnsi" w:cstheme="majorHAnsi"/>
          <w:sz w:val="28"/>
          <w:szCs w:val="28"/>
        </w:rPr>
        <w:t>Rady Miasta Bydgoszczy, która była procedowana na czerwcowej sesji</w:t>
      </w:r>
      <w:r w:rsidR="0005712E">
        <w:rPr>
          <w:rFonts w:asciiTheme="majorHAnsi" w:hAnsiTheme="majorHAnsi" w:cstheme="majorHAnsi"/>
          <w:sz w:val="28"/>
          <w:szCs w:val="28"/>
        </w:rPr>
        <w:t xml:space="preserve">, </w:t>
      </w:r>
      <w:r w:rsidR="004763B0">
        <w:rPr>
          <w:rFonts w:asciiTheme="majorHAnsi" w:hAnsiTheme="majorHAnsi" w:cstheme="majorHAnsi"/>
          <w:sz w:val="28"/>
          <w:szCs w:val="28"/>
        </w:rPr>
        <w:t xml:space="preserve">dot. </w:t>
      </w:r>
      <w:r w:rsidR="004763B0" w:rsidRPr="004763B0">
        <w:rPr>
          <w:rFonts w:asciiTheme="majorHAnsi" w:hAnsiTheme="majorHAnsi" w:cstheme="majorHAnsi"/>
          <w:sz w:val="28"/>
          <w:szCs w:val="28"/>
        </w:rPr>
        <w:t xml:space="preserve">wyrażenia zgody na połączenie </w:t>
      </w:r>
      <w:r w:rsidR="004763B0">
        <w:rPr>
          <w:rFonts w:asciiTheme="majorHAnsi" w:hAnsiTheme="majorHAnsi" w:cstheme="majorHAnsi"/>
          <w:sz w:val="28"/>
          <w:szCs w:val="28"/>
        </w:rPr>
        <w:t>BAAR</w:t>
      </w:r>
      <w:r w:rsidR="0005712E">
        <w:rPr>
          <w:rFonts w:asciiTheme="majorHAnsi" w:hAnsiTheme="majorHAnsi" w:cstheme="majorHAnsi"/>
          <w:sz w:val="28"/>
          <w:szCs w:val="28"/>
        </w:rPr>
        <w:br/>
      </w:r>
      <w:r w:rsidR="004763B0">
        <w:rPr>
          <w:rFonts w:asciiTheme="majorHAnsi" w:hAnsiTheme="majorHAnsi" w:cstheme="majorHAnsi"/>
          <w:sz w:val="28"/>
          <w:szCs w:val="28"/>
        </w:rPr>
        <w:t xml:space="preserve">z </w:t>
      </w:r>
      <w:r w:rsidR="009E428D">
        <w:rPr>
          <w:rFonts w:asciiTheme="majorHAnsi" w:hAnsiTheme="majorHAnsi" w:cstheme="majorHAnsi"/>
          <w:sz w:val="28"/>
          <w:szCs w:val="28"/>
        </w:rPr>
        <w:t>BPPT i</w:t>
      </w:r>
      <w:r w:rsidR="004763B0">
        <w:rPr>
          <w:rFonts w:asciiTheme="majorHAnsi" w:hAnsiTheme="majorHAnsi" w:cstheme="majorHAnsi"/>
          <w:sz w:val="28"/>
          <w:szCs w:val="28"/>
        </w:rPr>
        <w:t xml:space="preserve"> </w:t>
      </w:r>
      <w:r w:rsidR="00744AC0">
        <w:rPr>
          <w:rFonts w:asciiTheme="majorHAnsi" w:hAnsiTheme="majorHAnsi" w:cstheme="majorHAnsi"/>
          <w:sz w:val="28"/>
          <w:szCs w:val="28"/>
        </w:rPr>
        <w:t xml:space="preserve">zapytał, </w:t>
      </w:r>
      <w:r w:rsidR="004763B0">
        <w:rPr>
          <w:rFonts w:asciiTheme="majorHAnsi" w:hAnsiTheme="majorHAnsi" w:cstheme="majorHAnsi"/>
          <w:sz w:val="28"/>
          <w:szCs w:val="28"/>
        </w:rPr>
        <w:t>jak przebiega proces łączenia Spółek</w:t>
      </w:r>
      <w:r w:rsidR="0005712E">
        <w:rPr>
          <w:rFonts w:asciiTheme="majorHAnsi" w:hAnsiTheme="majorHAnsi" w:cstheme="majorHAnsi"/>
          <w:sz w:val="28"/>
          <w:szCs w:val="28"/>
        </w:rPr>
        <w:t>.</w:t>
      </w:r>
      <w:r w:rsidR="005C0627">
        <w:rPr>
          <w:rFonts w:asciiTheme="majorHAnsi" w:hAnsiTheme="majorHAnsi" w:cstheme="majorHAnsi"/>
          <w:sz w:val="28"/>
          <w:szCs w:val="28"/>
        </w:rPr>
        <w:t xml:space="preserve"> Czy</w:t>
      </w:r>
      <w:r w:rsidR="004C473E">
        <w:rPr>
          <w:rFonts w:asciiTheme="majorHAnsi" w:hAnsiTheme="majorHAnsi" w:cstheme="majorHAnsi"/>
          <w:sz w:val="28"/>
          <w:szCs w:val="28"/>
        </w:rPr>
        <w:t xml:space="preserve"> </w:t>
      </w:r>
      <w:r w:rsidR="005C0627">
        <w:rPr>
          <w:rFonts w:asciiTheme="majorHAnsi" w:hAnsiTheme="majorHAnsi" w:cstheme="majorHAnsi"/>
          <w:sz w:val="28"/>
          <w:szCs w:val="28"/>
        </w:rPr>
        <w:t xml:space="preserve">skutkiem tych działań będzie efekt synergii?  </w:t>
      </w:r>
    </w:p>
    <w:p w:rsidR="0005712E" w:rsidRPr="00EE78DA" w:rsidRDefault="0005712E" w:rsidP="004763B0">
      <w:pPr>
        <w:jc w:val="both"/>
        <w:rPr>
          <w:b/>
        </w:rPr>
      </w:pPr>
    </w:p>
    <w:p w:rsidR="00CB36E6" w:rsidRDefault="00CB36E6" w:rsidP="004763B0">
      <w:pPr>
        <w:jc w:val="both"/>
        <w:rPr>
          <w:b/>
          <w:sz w:val="28"/>
          <w:szCs w:val="28"/>
        </w:rPr>
      </w:pPr>
    </w:p>
    <w:p w:rsidR="00CB36E6" w:rsidRDefault="00CB36E6" w:rsidP="004763B0">
      <w:pPr>
        <w:jc w:val="both"/>
        <w:rPr>
          <w:b/>
          <w:sz w:val="28"/>
          <w:szCs w:val="28"/>
        </w:rPr>
      </w:pPr>
    </w:p>
    <w:p w:rsidR="00355D47" w:rsidRDefault="004763B0" w:rsidP="004763B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P</w:t>
      </w:r>
      <w:r w:rsidRPr="00C6292D">
        <w:rPr>
          <w:b/>
          <w:sz w:val="28"/>
          <w:szCs w:val="28"/>
        </w:rPr>
        <w:t xml:space="preserve">rezes Zarządu Bydgoskiej Agencji Rozwoju Regionalnego Sp. z o.o. </w:t>
      </w:r>
      <w:r w:rsidRPr="00C6292D">
        <w:rPr>
          <w:b/>
          <w:sz w:val="28"/>
          <w:szCs w:val="28"/>
        </w:rPr>
        <w:br/>
        <w:t>oraz Bydgoskiego Parku Przemysłowo-Technologicznego Sp. z o.o. Edyta Wiwatowska</w:t>
      </w:r>
      <w:r>
        <w:rPr>
          <w:b/>
          <w:sz w:val="28"/>
          <w:szCs w:val="28"/>
        </w:rPr>
        <w:t xml:space="preserve"> </w:t>
      </w:r>
      <w:r w:rsidRPr="00184CCB">
        <w:rPr>
          <w:sz w:val="28"/>
          <w:szCs w:val="28"/>
        </w:rPr>
        <w:t>wyjaśniła,</w:t>
      </w:r>
      <w:r w:rsidR="00744AC0">
        <w:rPr>
          <w:sz w:val="28"/>
          <w:szCs w:val="28"/>
        </w:rPr>
        <w:t xml:space="preserve"> że proces łączenia </w:t>
      </w:r>
      <w:r w:rsidR="002B7C05">
        <w:rPr>
          <w:sz w:val="28"/>
          <w:szCs w:val="28"/>
        </w:rPr>
        <w:t>S</w:t>
      </w:r>
      <w:r w:rsidR="00744AC0">
        <w:rPr>
          <w:sz w:val="28"/>
          <w:szCs w:val="28"/>
        </w:rPr>
        <w:t xml:space="preserve">półek cały czas postępuje. Należy mieć na uwadze, że podmiot przejmujący musi przejść </w:t>
      </w:r>
      <w:r w:rsidR="00C132D3">
        <w:rPr>
          <w:sz w:val="28"/>
          <w:szCs w:val="28"/>
        </w:rPr>
        <w:t>p</w:t>
      </w:r>
      <w:r w:rsidR="00744AC0">
        <w:rPr>
          <w:sz w:val="28"/>
          <w:szCs w:val="28"/>
        </w:rPr>
        <w:t xml:space="preserve">roces przygotowania do przejęcia drugiego podmiotu. Należy </w:t>
      </w:r>
      <w:r w:rsidR="00000822">
        <w:rPr>
          <w:sz w:val="28"/>
          <w:szCs w:val="28"/>
        </w:rPr>
        <w:t xml:space="preserve">między innymi </w:t>
      </w:r>
      <w:r w:rsidR="00744AC0">
        <w:rPr>
          <w:sz w:val="28"/>
          <w:szCs w:val="28"/>
        </w:rPr>
        <w:t>ujednolicić dokumenty, przygotować się do tego od strony formalnej</w:t>
      </w:r>
      <w:r w:rsidR="004C473E">
        <w:rPr>
          <w:sz w:val="28"/>
          <w:szCs w:val="28"/>
        </w:rPr>
        <w:t xml:space="preserve"> -</w:t>
      </w:r>
      <w:r w:rsidR="009E428D">
        <w:rPr>
          <w:sz w:val="28"/>
          <w:szCs w:val="28"/>
        </w:rPr>
        <w:t xml:space="preserve"> </w:t>
      </w:r>
      <w:r w:rsidR="00744AC0">
        <w:rPr>
          <w:sz w:val="28"/>
          <w:szCs w:val="28"/>
        </w:rPr>
        <w:t>i t</w:t>
      </w:r>
      <w:r w:rsidR="009E428D">
        <w:rPr>
          <w:sz w:val="28"/>
          <w:szCs w:val="28"/>
        </w:rPr>
        <w:t xml:space="preserve">e działania już trwają. </w:t>
      </w:r>
      <w:r w:rsidR="00C132D3">
        <w:rPr>
          <w:sz w:val="28"/>
          <w:szCs w:val="28"/>
        </w:rPr>
        <w:t xml:space="preserve">Ponadto należy wdrożyć pewne procesy wynikające z faktu, że Park ma także udział podmiotów prywatnych. </w:t>
      </w:r>
      <w:r w:rsidR="005C0627">
        <w:rPr>
          <w:sz w:val="28"/>
          <w:szCs w:val="28"/>
        </w:rPr>
        <w:t xml:space="preserve">Prawdopodobnie </w:t>
      </w:r>
      <w:r w:rsidR="009E428D">
        <w:rPr>
          <w:sz w:val="28"/>
          <w:szCs w:val="28"/>
        </w:rPr>
        <w:t>finalizowanie połączenia Spółek nastąpi</w:t>
      </w:r>
      <w:r w:rsidR="005C0627">
        <w:rPr>
          <w:sz w:val="28"/>
          <w:szCs w:val="28"/>
        </w:rPr>
        <w:t xml:space="preserve"> </w:t>
      </w:r>
      <w:r w:rsidR="009E428D">
        <w:rPr>
          <w:sz w:val="28"/>
          <w:szCs w:val="28"/>
        </w:rPr>
        <w:t xml:space="preserve">w połowie przyszłego roku. </w:t>
      </w:r>
      <w:r w:rsidR="00355D47">
        <w:rPr>
          <w:sz w:val="28"/>
          <w:szCs w:val="28"/>
        </w:rPr>
        <w:t>Wszystko zależy od tego, jak szybko sąd rejestrowy dokona wpisu połączenia do rejestru przedsiębiorców KRS.</w:t>
      </w:r>
      <w:r w:rsidR="005C0627">
        <w:rPr>
          <w:sz w:val="28"/>
          <w:szCs w:val="28"/>
        </w:rPr>
        <w:t xml:space="preserve"> </w:t>
      </w:r>
      <w:r w:rsidR="009E428D">
        <w:rPr>
          <w:sz w:val="28"/>
          <w:szCs w:val="28"/>
        </w:rPr>
        <w:t>BAAR</w:t>
      </w:r>
      <w:r w:rsidR="005C0627">
        <w:rPr>
          <w:sz w:val="28"/>
          <w:szCs w:val="28"/>
        </w:rPr>
        <w:br/>
      </w:r>
      <w:r w:rsidR="009E428D">
        <w:rPr>
          <w:sz w:val="28"/>
          <w:szCs w:val="28"/>
        </w:rPr>
        <w:t xml:space="preserve">i BPPT zawsze </w:t>
      </w:r>
      <w:r w:rsidR="00000822">
        <w:rPr>
          <w:sz w:val="28"/>
          <w:szCs w:val="28"/>
        </w:rPr>
        <w:t xml:space="preserve">ze sobą </w:t>
      </w:r>
      <w:r w:rsidR="009E428D">
        <w:rPr>
          <w:sz w:val="28"/>
          <w:szCs w:val="28"/>
        </w:rPr>
        <w:t xml:space="preserve">współpracowały, ale </w:t>
      </w:r>
      <w:r w:rsidR="00000822">
        <w:rPr>
          <w:sz w:val="28"/>
          <w:szCs w:val="28"/>
        </w:rPr>
        <w:t xml:space="preserve">teraz </w:t>
      </w:r>
      <w:r w:rsidR="009E428D">
        <w:rPr>
          <w:sz w:val="28"/>
          <w:szCs w:val="28"/>
        </w:rPr>
        <w:t xml:space="preserve">ta współpraca </w:t>
      </w:r>
      <w:r w:rsidR="00000822">
        <w:rPr>
          <w:sz w:val="28"/>
          <w:szCs w:val="28"/>
        </w:rPr>
        <w:t xml:space="preserve">jest jeszcze bardziej </w:t>
      </w:r>
      <w:r w:rsidR="009E428D">
        <w:rPr>
          <w:sz w:val="28"/>
          <w:szCs w:val="28"/>
        </w:rPr>
        <w:t>ściślejsza</w:t>
      </w:r>
      <w:r w:rsidR="006271F3">
        <w:rPr>
          <w:sz w:val="28"/>
          <w:szCs w:val="28"/>
        </w:rPr>
        <w:t>, np. przy obsłudze pewnych procesów inwestycyjnych</w:t>
      </w:r>
      <w:r w:rsidR="009E428D">
        <w:rPr>
          <w:sz w:val="28"/>
          <w:szCs w:val="28"/>
        </w:rPr>
        <w:t xml:space="preserve">. </w:t>
      </w:r>
      <w:r w:rsidR="006271F3">
        <w:rPr>
          <w:sz w:val="28"/>
          <w:szCs w:val="28"/>
        </w:rPr>
        <w:t>Podsumowała, że m</w:t>
      </w:r>
      <w:r w:rsidR="00000822">
        <w:rPr>
          <w:sz w:val="28"/>
          <w:szCs w:val="28"/>
        </w:rPr>
        <w:t xml:space="preserve">ożna jak najbardziej </w:t>
      </w:r>
      <w:r w:rsidR="00355D47">
        <w:rPr>
          <w:sz w:val="28"/>
          <w:szCs w:val="28"/>
        </w:rPr>
        <w:t>mówić</w:t>
      </w:r>
      <w:r w:rsidR="00000822">
        <w:rPr>
          <w:sz w:val="28"/>
          <w:szCs w:val="28"/>
        </w:rPr>
        <w:t xml:space="preserve"> o efekcie synergii.  </w:t>
      </w:r>
    </w:p>
    <w:p w:rsidR="00355D47" w:rsidRPr="00EE78DA" w:rsidRDefault="00355D47" w:rsidP="004763B0">
      <w:pPr>
        <w:jc w:val="both"/>
      </w:pPr>
    </w:p>
    <w:p w:rsidR="00925CB0" w:rsidRDefault="00350A54" w:rsidP="00C94E08">
      <w:pPr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P</w:t>
      </w:r>
      <w:r w:rsidRPr="005D005D">
        <w:rPr>
          <w:rFonts w:asciiTheme="majorHAnsi" w:hAnsiTheme="majorHAnsi" w:cstheme="majorHAnsi"/>
          <w:b/>
          <w:sz w:val="28"/>
          <w:szCs w:val="28"/>
        </w:rPr>
        <w:t>rzewodnicząc</w:t>
      </w:r>
      <w:r>
        <w:rPr>
          <w:rFonts w:asciiTheme="majorHAnsi" w:hAnsiTheme="majorHAnsi" w:cstheme="majorHAnsi"/>
          <w:b/>
          <w:sz w:val="28"/>
          <w:szCs w:val="28"/>
        </w:rPr>
        <w:t>y</w:t>
      </w:r>
      <w:r w:rsidRPr="005D005D">
        <w:rPr>
          <w:rFonts w:asciiTheme="majorHAnsi" w:hAnsiTheme="majorHAnsi" w:cstheme="majorHAnsi"/>
          <w:b/>
          <w:sz w:val="28"/>
          <w:szCs w:val="28"/>
        </w:rPr>
        <w:t xml:space="preserve"> Komisji </w:t>
      </w:r>
      <w:r>
        <w:rPr>
          <w:rFonts w:asciiTheme="majorHAnsi" w:hAnsiTheme="majorHAnsi" w:cstheme="majorHAnsi"/>
          <w:b/>
          <w:sz w:val="28"/>
          <w:szCs w:val="28"/>
        </w:rPr>
        <w:t>Maciej Świątkowski</w:t>
      </w:r>
      <w:r w:rsidRPr="005D005D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="00953223">
        <w:rPr>
          <w:rFonts w:asciiTheme="majorHAnsi" w:hAnsiTheme="majorHAnsi" w:cstheme="majorHAnsi"/>
          <w:sz w:val="28"/>
          <w:szCs w:val="28"/>
        </w:rPr>
        <w:t>poruszył problem malejącej liczby gruntów pod inwestycje i zapytał, jakie są plany odnośnie pozyskania przyszłych terenów pod inwestycje?</w:t>
      </w:r>
    </w:p>
    <w:p w:rsidR="00953223" w:rsidRPr="00EE78DA" w:rsidRDefault="00953223" w:rsidP="00C94E08">
      <w:pPr>
        <w:jc w:val="both"/>
        <w:rPr>
          <w:rFonts w:asciiTheme="majorHAnsi" w:hAnsiTheme="majorHAnsi" w:cstheme="majorHAnsi"/>
        </w:rPr>
      </w:pPr>
    </w:p>
    <w:p w:rsidR="0011671A" w:rsidRDefault="00184CCB" w:rsidP="00C94E0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P</w:t>
      </w:r>
      <w:r w:rsidRPr="00C6292D">
        <w:rPr>
          <w:b/>
          <w:sz w:val="28"/>
          <w:szCs w:val="28"/>
        </w:rPr>
        <w:t xml:space="preserve">rezes Zarządu Bydgoskiej Agencji Rozwoju Regionalnego Sp. z o.o. </w:t>
      </w:r>
      <w:r w:rsidRPr="00C6292D">
        <w:rPr>
          <w:b/>
          <w:sz w:val="28"/>
          <w:szCs w:val="28"/>
        </w:rPr>
        <w:br/>
        <w:t>oraz Bydgoskiego Parku Przemysłowo-Technologicznego Sp. z o.o. Edyta Wiwatowska</w:t>
      </w:r>
      <w:r>
        <w:rPr>
          <w:b/>
          <w:sz w:val="28"/>
          <w:szCs w:val="28"/>
        </w:rPr>
        <w:t xml:space="preserve"> </w:t>
      </w:r>
      <w:r w:rsidRPr="00184CCB">
        <w:rPr>
          <w:sz w:val="28"/>
          <w:szCs w:val="28"/>
        </w:rPr>
        <w:t>wyjaśniła,</w:t>
      </w:r>
      <w:r>
        <w:rPr>
          <w:sz w:val="28"/>
          <w:szCs w:val="28"/>
        </w:rPr>
        <w:t xml:space="preserve"> </w:t>
      </w:r>
      <w:r w:rsidR="00953223">
        <w:rPr>
          <w:sz w:val="28"/>
          <w:szCs w:val="28"/>
        </w:rPr>
        <w:t>ż</w:t>
      </w:r>
      <w:r>
        <w:rPr>
          <w:sz w:val="28"/>
          <w:szCs w:val="28"/>
        </w:rPr>
        <w:t>e terenów inwestycyjnych cały czas w Bydgoszczy jest jeszcze spora liczba, około 150 h</w:t>
      </w:r>
      <w:r w:rsidR="00902AAE">
        <w:rPr>
          <w:sz w:val="28"/>
          <w:szCs w:val="28"/>
        </w:rPr>
        <w:t>ektarów.</w:t>
      </w:r>
      <w:r>
        <w:rPr>
          <w:sz w:val="28"/>
          <w:szCs w:val="28"/>
        </w:rPr>
        <w:t xml:space="preserve"> Pozostaje kwestią otwartą, czy </w:t>
      </w:r>
      <w:r w:rsidR="000669C4">
        <w:rPr>
          <w:sz w:val="28"/>
          <w:szCs w:val="28"/>
        </w:rPr>
        <w:t xml:space="preserve">Miasto </w:t>
      </w:r>
      <w:r w:rsidR="00902AAE">
        <w:rPr>
          <w:sz w:val="28"/>
          <w:szCs w:val="28"/>
        </w:rPr>
        <w:t>chc</w:t>
      </w:r>
      <w:r w:rsidR="000669C4">
        <w:rPr>
          <w:sz w:val="28"/>
          <w:szCs w:val="28"/>
        </w:rPr>
        <w:t>e</w:t>
      </w:r>
      <w:r w:rsidR="00902A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tę ilość jeszcze zwiększać. Pewne możliwości jeszcze są, ale wymagałyby współpracy z zewnętrznymi podmiotami, typu Lasy Państwowe, które nie są skore do takich rozmów i negocjacji. </w:t>
      </w:r>
      <w:r w:rsidR="00F054BB">
        <w:rPr>
          <w:sz w:val="28"/>
          <w:szCs w:val="28"/>
        </w:rPr>
        <w:t xml:space="preserve">Kolejna możliwość pojawi się w momencie </w:t>
      </w:r>
      <w:r w:rsidR="009E1677">
        <w:rPr>
          <w:sz w:val="28"/>
          <w:szCs w:val="28"/>
        </w:rPr>
        <w:t>starania się o kome</w:t>
      </w:r>
      <w:r w:rsidR="00F054BB">
        <w:rPr>
          <w:sz w:val="28"/>
          <w:szCs w:val="28"/>
        </w:rPr>
        <w:t>rcjalizacj</w:t>
      </w:r>
      <w:r w:rsidR="009E1677">
        <w:rPr>
          <w:sz w:val="28"/>
          <w:szCs w:val="28"/>
        </w:rPr>
        <w:t>ę</w:t>
      </w:r>
      <w:r w:rsidR="00F054BB">
        <w:rPr>
          <w:sz w:val="28"/>
          <w:szCs w:val="28"/>
        </w:rPr>
        <w:t xml:space="preserve"> terenów P</w:t>
      </w:r>
      <w:r w:rsidR="009E1677">
        <w:rPr>
          <w:sz w:val="28"/>
          <w:szCs w:val="28"/>
        </w:rPr>
        <w:t>arku</w:t>
      </w:r>
      <w:r w:rsidR="00F054BB">
        <w:rPr>
          <w:sz w:val="28"/>
          <w:szCs w:val="28"/>
        </w:rPr>
        <w:t xml:space="preserve"> oraz </w:t>
      </w:r>
      <w:r w:rsidR="009E1677">
        <w:rPr>
          <w:sz w:val="28"/>
          <w:szCs w:val="28"/>
        </w:rPr>
        <w:t xml:space="preserve">wspierania </w:t>
      </w:r>
      <w:r w:rsidR="000A7DA5">
        <w:rPr>
          <w:sz w:val="28"/>
          <w:szCs w:val="28"/>
        </w:rPr>
        <w:t>komercjalizacji</w:t>
      </w:r>
      <w:r w:rsidR="0011671A">
        <w:rPr>
          <w:sz w:val="28"/>
          <w:szCs w:val="28"/>
        </w:rPr>
        <w:t xml:space="preserve"> terenów M</w:t>
      </w:r>
      <w:r w:rsidR="009E1677">
        <w:rPr>
          <w:sz w:val="28"/>
          <w:szCs w:val="28"/>
        </w:rPr>
        <w:t xml:space="preserve">iejskich </w:t>
      </w:r>
      <w:r w:rsidR="0011671A">
        <w:rPr>
          <w:sz w:val="28"/>
          <w:szCs w:val="28"/>
        </w:rPr>
        <w:t>W</w:t>
      </w:r>
      <w:r w:rsidR="009E1677">
        <w:rPr>
          <w:sz w:val="28"/>
          <w:szCs w:val="28"/>
        </w:rPr>
        <w:t xml:space="preserve">odociągów </w:t>
      </w:r>
      <w:r w:rsidR="0011671A">
        <w:rPr>
          <w:sz w:val="28"/>
          <w:szCs w:val="28"/>
        </w:rPr>
        <w:t>i</w:t>
      </w:r>
      <w:r w:rsidR="009E1677">
        <w:rPr>
          <w:sz w:val="28"/>
          <w:szCs w:val="28"/>
        </w:rPr>
        <w:t xml:space="preserve"> </w:t>
      </w:r>
      <w:r w:rsidR="0011671A">
        <w:rPr>
          <w:sz w:val="28"/>
          <w:szCs w:val="28"/>
        </w:rPr>
        <w:t>K</w:t>
      </w:r>
      <w:r w:rsidR="009E1677">
        <w:rPr>
          <w:sz w:val="28"/>
          <w:szCs w:val="28"/>
        </w:rPr>
        <w:t xml:space="preserve">analizacji w Bydgoszczy. Należy jednak </w:t>
      </w:r>
      <w:r w:rsidR="00E406B7">
        <w:rPr>
          <w:sz w:val="28"/>
          <w:szCs w:val="28"/>
        </w:rPr>
        <w:t xml:space="preserve">rozważyć, </w:t>
      </w:r>
      <w:r w:rsidR="0011671A">
        <w:rPr>
          <w:sz w:val="28"/>
          <w:szCs w:val="28"/>
        </w:rPr>
        <w:t xml:space="preserve">czy zapisy planów miejscowych pozwalają na lokowanie tych projektów inwestycyjnych, które w tej chwili </w:t>
      </w:r>
      <w:r w:rsidR="00E406B7">
        <w:rPr>
          <w:sz w:val="28"/>
          <w:szCs w:val="28"/>
        </w:rPr>
        <w:t xml:space="preserve">poszukują swojej lokalizacji </w:t>
      </w:r>
      <w:r w:rsidR="0011671A">
        <w:rPr>
          <w:sz w:val="28"/>
          <w:szCs w:val="28"/>
        </w:rPr>
        <w:t xml:space="preserve">po tej części Europy i </w:t>
      </w:r>
      <w:r w:rsidR="00E406B7">
        <w:rPr>
          <w:sz w:val="28"/>
          <w:szCs w:val="28"/>
        </w:rPr>
        <w:t xml:space="preserve">w </w:t>
      </w:r>
      <w:r w:rsidR="0011671A">
        <w:rPr>
          <w:sz w:val="28"/>
          <w:szCs w:val="28"/>
        </w:rPr>
        <w:t xml:space="preserve">Polsce. Ta dyskusja na pewno będzie potrzebna. </w:t>
      </w:r>
      <w:r w:rsidR="000669C4">
        <w:rPr>
          <w:sz w:val="28"/>
          <w:szCs w:val="28"/>
        </w:rPr>
        <w:t xml:space="preserve">Podsumowała, że Miasto ma jeszcze </w:t>
      </w:r>
      <w:r w:rsidR="0011671A">
        <w:rPr>
          <w:sz w:val="28"/>
          <w:szCs w:val="28"/>
        </w:rPr>
        <w:t>zas</w:t>
      </w:r>
      <w:r w:rsidR="000669C4">
        <w:rPr>
          <w:sz w:val="28"/>
          <w:szCs w:val="28"/>
        </w:rPr>
        <w:t>oby, które</w:t>
      </w:r>
      <w:r w:rsidR="0011671A">
        <w:rPr>
          <w:sz w:val="28"/>
          <w:szCs w:val="28"/>
        </w:rPr>
        <w:t xml:space="preserve"> może</w:t>
      </w:r>
      <w:r w:rsidR="000669C4">
        <w:rPr>
          <w:sz w:val="28"/>
          <w:szCs w:val="28"/>
        </w:rPr>
        <w:t xml:space="preserve"> </w:t>
      </w:r>
      <w:r w:rsidR="0011671A">
        <w:rPr>
          <w:sz w:val="28"/>
          <w:szCs w:val="28"/>
        </w:rPr>
        <w:t>zagospodarowywać i ma możliwości rozwojowe, ale t</w:t>
      </w:r>
      <w:r w:rsidR="000669C4">
        <w:rPr>
          <w:sz w:val="28"/>
          <w:szCs w:val="28"/>
        </w:rPr>
        <w:t xml:space="preserve">o wymaga </w:t>
      </w:r>
      <w:r w:rsidR="0011671A">
        <w:rPr>
          <w:sz w:val="28"/>
          <w:szCs w:val="28"/>
        </w:rPr>
        <w:t>współprac</w:t>
      </w:r>
      <w:r w:rsidR="000669C4">
        <w:rPr>
          <w:sz w:val="28"/>
          <w:szCs w:val="28"/>
        </w:rPr>
        <w:t xml:space="preserve">y i </w:t>
      </w:r>
      <w:r w:rsidR="0011671A">
        <w:rPr>
          <w:sz w:val="28"/>
          <w:szCs w:val="28"/>
        </w:rPr>
        <w:t>przychylnoś</w:t>
      </w:r>
      <w:r w:rsidR="000669C4">
        <w:rPr>
          <w:sz w:val="28"/>
          <w:szCs w:val="28"/>
        </w:rPr>
        <w:t xml:space="preserve">ci </w:t>
      </w:r>
      <w:r w:rsidR="0011671A">
        <w:rPr>
          <w:sz w:val="28"/>
          <w:szCs w:val="28"/>
        </w:rPr>
        <w:t xml:space="preserve">również podmiotów </w:t>
      </w:r>
      <w:r w:rsidR="000669C4">
        <w:rPr>
          <w:sz w:val="28"/>
          <w:szCs w:val="28"/>
        </w:rPr>
        <w:br/>
      </w:r>
      <w:r w:rsidR="0011671A">
        <w:rPr>
          <w:sz w:val="28"/>
          <w:szCs w:val="28"/>
        </w:rPr>
        <w:t xml:space="preserve">z zewnątrz. </w:t>
      </w:r>
    </w:p>
    <w:p w:rsidR="0011671A" w:rsidRPr="00EE78DA" w:rsidRDefault="0011671A" w:rsidP="00C94E08">
      <w:pPr>
        <w:jc w:val="both"/>
      </w:pPr>
    </w:p>
    <w:p w:rsidR="00350A54" w:rsidRDefault="00350A54" w:rsidP="00350A54">
      <w:pPr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P</w:t>
      </w:r>
      <w:r w:rsidRPr="005D005D">
        <w:rPr>
          <w:rFonts w:asciiTheme="majorHAnsi" w:hAnsiTheme="majorHAnsi" w:cstheme="majorHAnsi"/>
          <w:b/>
          <w:sz w:val="28"/>
          <w:szCs w:val="28"/>
        </w:rPr>
        <w:t>rzewodnicząc</w:t>
      </w:r>
      <w:r>
        <w:rPr>
          <w:rFonts w:asciiTheme="majorHAnsi" w:hAnsiTheme="majorHAnsi" w:cstheme="majorHAnsi"/>
          <w:b/>
          <w:sz w:val="28"/>
          <w:szCs w:val="28"/>
        </w:rPr>
        <w:t>y</w:t>
      </w:r>
      <w:r w:rsidRPr="005D005D">
        <w:rPr>
          <w:rFonts w:asciiTheme="majorHAnsi" w:hAnsiTheme="majorHAnsi" w:cstheme="majorHAnsi"/>
          <w:b/>
          <w:sz w:val="28"/>
          <w:szCs w:val="28"/>
        </w:rPr>
        <w:t xml:space="preserve"> Komisji </w:t>
      </w:r>
      <w:r>
        <w:rPr>
          <w:rFonts w:asciiTheme="majorHAnsi" w:hAnsiTheme="majorHAnsi" w:cstheme="majorHAnsi"/>
          <w:b/>
          <w:sz w:val="28"/>
          <w:szCs w:val="28"/>
        </w:rPr>
        <w:t>Maciej Świątkowski</w:t>
      </w:r>
      <w:r w:rsidRPr="005D005D">
        <w:rPr>
          <w:rFonts w:asciiTheme="majorHAnsi" w:hAnsiTheme="majorHAnsi" w:cstheme="majorHAnsi"/>
          <w:b/>
          <w:sz w:val="28"/>
          <w:szCs w:val="28"/>
        </w:rPr>
        <w:t xml:space="preserve"> </w:t>
      </w:r>
      <w:r>
        <w:rPr>
          <w:rFonts w:asciiTheme="majorHAnsi" w:hAnsiTheme="majorHAnsi" w:cstheme="majorHAnsi"/>
          <w:sz w:val="28"/>
          <w:szCs w:val="28"/>
        </w:rPr>
        <w:t xml:space="preserve">zapytał o status Toruńskiej  Agencji Rozwoju Regionalnego (TAAR) oraz jej relacji z Bydgoską Agencją Rozwoju Regionalnego. </w:t>
      </w:r>
    </w:p>
    <w:p w:rsidR="0040361C" w:rsidRPr="00EE78DA" w:rsidRDefault="0040361C" w:rsidP="00C94E08">
      <w:pPr>
        <w:jc w:val="both"/>
        <w:rPr>
          <w:b/>
        </w:rPr>
      </w:pPr>
    </w:p>
    <w:p w:rsidR="00F346D7" w:rsidRDefault="0011671A" w:rsidP="00310E08">
      <w:pPr>
        <w:jc w:val="both"/>
        <w:rPr>
          <w:rFonts w:asciiTheme="majorHAnsi" w:hAnsiTheme="majorHAnsi" w:cstheme="majorHAnsi"/>
          <w:color w:val="333333"/>
          <w:sz w:val="28"/>
          <w:szCs w:val="28"/>
        </w:rPr>
      </w:pPr>
      <w:r>
        <w:rPr>
          <w:b/>
          <w:sz w:val="28"/>
          <w:szCs w:val="28"/>
        </w:rPr>
        <w:t>P</w:t>
      </w:r>
      <w:r w:rsidRPr="00C6292D">
        <w:rPr>
          <w:b/>
          <w:sz w:val="28"/>
          <w:szCs w:val="28"/>
        </w:rPr>
        <w:t xml:space="preserve">rezes Zarządu Bydgoskiej Agencji Rozwoju Regionalnego Sp. z o.o. </w:t>
      </w:r>
      <w:r w:rsidRPr="00C6292D">
        <w:rPr>
          <w:b/>
          <w:sz w:val="28"/>
          <w:szCs w:val="28"/>
        </w:rPr>
        <w:br/>
        <w:t>oraz Bydgoskiego Parku Przemysłowo-Technologicznego Sp. z o.o. Edyta Wiwatowska</w:t>
      </w:r>
      <w:r>
        <w:rPr>
          <w:b/>
          <w:sz w:val="28"/>
          <w:szCs w:val="28"/>
        </w:rPr>
        <w:t xml:space="preserve"> </w:t>
      </w:r>
      <w:r w:rsidRPr="00184CCB">
        <w:rPr>
          <w:sz w:val="28"/>
          <w:szCs w:val="28"/>
        </w:rPr>
        <w:t>wyjaśniła,</w:t>
      </w:r>
      <w:r>
        <w:rPr>
          <w:sz w:val="28"/>
          <w:szCs w:val="28"/>
        </w:rPr>
        <w:t xml:space="preserve"> </w:t>
      </w:r>
      <w:r w:rsidR="00485DF6">
        <w:rPr>
          <w:sz w:val="28"/>
          <w:szCs w:val="28"/>
        </w:rPr>
        <w:t>że</w:t>
      </w:r>
      <w:r>
        <w:rPr>
          <w:sz w:val="28"/>
          <w:szCs w:val="28"/>
        </w:rPr>
        <w:t xml:space="preserve"> </w:t>
      </w:r>
      <w:r w:rsidR="00485DF6" w:rsidRPr="00485DF6">
        <w:rPr>
          <w:sz w:val="28"/>
          <w:szCs w:val="28"/>
        </w:rPr>
        <w:t>T</w:t>
      </w:r>
      <w:r w:rsidR="000669C4">
        <w:rPr>
          <w:sz w:val="28"/>
          <w:szCs w:val="28"/>
        </w:rPr>
        <w:t xml:space="preserve">AAR </w:t>
      </w:r>
      <w:r>
        <w:rPr>
          <w:sz w:val="28"/>
          <w:szCs w:val="28"/>
        </w:rPr>
        <w:t>jest spółk</w:t>
      </w:r>
      <w:r w:rsidR="00485DF6">
        <w:rPr>
          <w:sz w:val="28"/>
          <w:szCs w:val="28"/>
        </w:rPr>
        <w:t>ą</w:t>
      </w:r>
      <w:r>
        <w:rPr>
          <w:sz w:val="28"/>
          <w:szCs w:val="28"/>
        </w:rPr>
        <w:t xml:space="preserve"> z większościowym udziałem Samorządu Województwa Kujawsko-Pomorskiego</w:t>
      </w:r>
      <w:r w:rsidR="00485DF6">
        <w:rPr>
          <w:sz w:val="28"/>
          <w:szCs w:val="28"/>
        </w:rPr>
        <w:t xml:space="preserve">, a także z </w:t>
      </w:r>
      <w:r>
        <w:rPr>
          <w:sz w:val="28"/>
          <w:szCs w:val="28"/>
        </w:rPr>
        <w:t xml:space="preserve">udziałem Miasta Torunia. Jako spółka marszałkowska zawsze miała </w:t>
      </w:r>
      <w:r w:rsidR="006F1DC8">
        <w:rPr>
          <w:sz w:val="28"/>
          <w:szCs w:val="28"/>
        </w:rPr>
        <w:t>dostęp</w:t>
      </w:r>
      <w:r>
        <w:rPr>
          <w:sz w:val="28"/>
          <w:szCs w:val="28"/>
        </w:rPr>
        <w:t xml:space="preserve"> do finansowania znacznie większy niż BARR. </w:t>
      </w:r>
      <w:r w:rsidR="000408D8">
        <w:rPr>
          <w:sz w:val="28"/>
          <w:szCs w:val="28"/>
        </w:rPr>
        <w:t xml:space="preserve">Przykładem </w:t>
      </w:r>
      <w:r w:rsidR="00F346D7">
        <w:rPr>
          <w:sz w:val="28"/>
          <w:szCs w:val="28"/>
        </w:rPr>
        <w:t>takiego działania j</w:t>
      </w:r>
      <w:r w:rsidR="000408D8">
        <w:rPr>
          <w:sz w:val="28"/>
          <w:szCs w:val="28"/>
        </w:rPr>
        <w:t xml:space="preserve">est </w:t>
      </w:r>
      <w:r w:rsidR="000408D8" w:rsidRPr="0040361C">
        <w:rPr>
          <w:sz w:val="28"/>
          <w:szCs w:val="28"/>
        </w:rPr>
        <w:t xml:space="preserve">Fundusz </w:t>
      </w:r>
      <w:r w:rsidR="000408D8" w:rsidRPr="0040361C">
        <w:rPr>
          <w:sz w:val="28"/>
          <w:szCs w:val="28"/>
        </w:rPr>
        <w:lastRenderedPageBreak/>
        <w:t xml:space="preserve">Europejski dla Kujaw i Pomorza </w:t>
      </w:r>
      <w:r w:rsidR="000408D8">
        <w:rPr>
          <w:sz w:val="28"/>
          <w:szCs w:val="28"/>
        </w:rPr>
        <w:t>(FEdKP), który został tak szyty, ż</w:t>
      </w:r>
      <w:r w:rsidR="0040361C">
        <w:rPr>
          <w:sz w:val="28"/>
          <w:szCs w:val="28"/>
        </w:rPr>
        <w:t>e większość</w:t>
      </w:r>
      <w:r w:rsidR="000408D8">
        <w:rPr>
          <w:sz w:val="28"/>
          <w:szCs w:val="28"/>
        </w:rPr>
        <w:t xml:space="preserve"> środków, które się tam znajdują</w:t>
      </w:r>
      <w:r w:rsidR="009863D3">
        <w:rPr>
          <w:sz w:val="28"/>
          <w:szCs w:val="28"/>
        </w:rPr>
        <w:t xml:space="preserve">, </w:t>
      </w:r>
      <w:r w:rsidR="000408D8">
        <w:rPr>
          <w:sz w:val="28"/>
          <w:szCs w:val="28"/>
        </w:rPr>
        <w:t>są środkami, które mają być dystrybuowane</w:t>
      </w:r>
      <w:r w:rsidR="009863D3">
        <w:rPr>
          <w:sz w:val="28"/>
          <w:szCs w:val="28"/>
        </w:rPr>
        <w:br/>
      </w:r>
      <w:r w:rsidR="000408D8">
        <w:rPr>
          <w:sz w:val="28"/>
          <w:szCs w:val="28"/>
        </w:rPr>
        <w:t xml:space="preserve">w trybie niekonkurencyjnym, czyli z góry jest powiedziane, kto te środki ma pozyskać. </w:t>
      </w:r>
      <w:r w:rsidR="00F346D7" w:rsidRPr="00F346D7">
        <w:rPr>
          <w:rFonts w:asciiTheme="majorHAnsi" w:hAnsiTheme="majorHAnsi" w:cstheme="majorHAnsi"/>
          <w:sz w:val="28"/>
          <w:szCs w:val="28"/>
        </w:rPr>
        <w:t xml:space="preserve">Zwróciła również uwagę, </w:t>
      </w:r>
      <w:r w:rsidRPr="00F346D7">
        <w:rPr>
          <w:rFonts w:asciiTheme="majorHAnsi" w:hAnsiTheme="majorHAnsi" w:cstheme="majorHAnsi"/>
          <w:sz w:val="28"/>
          <w:szCs w:val="28"/>
        </w:rPr>
        <w:t xml:space="preserve">że około 70 % środków z alokacji </w:t>
      </w:r>
      <w:r w:rsidR="006F1DC8" w:rsidRPr="00F346D7">
        <w:rPr>
          <w:rFonts w:asciiTheme="majorHAnsi" w:hAnsiTheme="majorHAnsi" w:cstheme="majorHAnsi"/>
          <w:sz w:val="28"/>
          <w:szCs w:val="28"/>
        </w:rPr>
        <w:t>osi 1</w:t>
      </w:r>
      <w:r w:rsidRPr="00F346D7">
        <w:rPr>
          <w:rFonts w:asciiTheme="majorHAnsi" w:hAnsiTheme="majorHAnsi" w:cstheme="majorHAnsi"/>
          <w:sz w:val="28"/>
          <w:szCs w:val="28"/>
        </w:rPr>
        <w:t>,</w:t>
      </w:r>
      <w:r w:rsidR="00F346D7">
        <w:rPr>
          <w:rFonts w:asciiTheme="majorHAnsi" w:hAnsiTheme="majorHAnsi" w:cstheme="majorHAnsi"/>
          <w:sz w:val="28"/>
          <w:szCs w:val="28"/>
        </w:rPr>
        <w:t xml:space="preserve"> </w:t>
      </w:r>
      <w:r w:rsidR="00F346D7">
        <w:rPr>
          <w:rFonts w:asciiTheme="majorHAnsi" w:hAnsiTheme="majorHAnsi" w:cstheme="majorHAnsi"/>
          <w:sz w:val="28"/>
          <w:szCs w:val="28"/>
        </w:rPr>
        <w:br/>
      </w:r>
      <w:r w:rsidR="006F1DC8" w:rsidRPr="00F346D7">
        <w:rPr>
          <w:rFonts w:asciiTheme="majorHAnsi" w:hAnsiTheme="majorHAnsi" w:cstheme="majorHAnsi"/>
          <w:sz w:val="28"/>
          <w:szCs w:val="28"/>
        </w:rPr>
        <w:t xml:space="preserve">tj. przeznaczonej na </w:t>
      </w:r>
      <w:r w:rsidRPr="00F346D7">
        <w:rPr>
          <w:rFonts w:asciiTheme="majorHAnsi" w:hAnsiTheme="majorHAnsi" w:cstheme="majorHAnsi"/>
          <w:sz w:val="28"/>
          <w:szCs w:val="28"/>
        </w:rPr>
        <w:t>gospodarkę</w:t>
      </w:r>
      <w:r w:rsidR="006F1DC8" w:rsidRPr="00F346D7">
        <w:rPr>
          <w:rFonts w:asciiTheme="majorHAnsi" w:hAnsiTheme="majorHAnsi" w:cstheme="majorHAnsi"/>
          <w:sz w:val="28"/>
          <w:szCs w:val="28"/>
        </w:rPr>
        <w:t xml:space="preserve">, </w:t>
      </w:r>
      <w:r w:rsidR="00F346D7" w:rsidRPr="00F346D7">
        <w:rPr>
          <w:rFonts w:asciiTheme="majorHAnsi" w:hAnsiTheme="majorHAnsi" w:cstheme="majorHAnsi"/>
          <w:sz w:val="28"/>
          <w:szCs w:val="28"/>
        </w:rPr>
        <w:t xml:space="preserve">jest </w:t>
      </w:r>
      <w:r w:rsidRPr="00F346D7">
        <w:rPr>
          <w:rFonts w:asciiTheme="majorHAnsi" w:hAnsiTheme="majorHAnsi" w:cstheme="majorHAnsi"/>
          <w:sz w:val="28"/>
          <w:szCs w:val="28"/>
        </w:rPr>
        <w:t>dedykowan</w:t>
      </w:r>
      <w:r w:rsidR="00F346D7" w:rsidRPr="00F346D7">
        <w:rPr>
          <w:rFonts w:asciiTheme="majorHAnsi" w:hAnsiTheme="majorHAnsi" w:cstheme="majorHAnsi"/>
          <w:sz w:val="28"/>
          <w:szCs w:val="28"/>
        </w:rPr>
        <w:t xml:space="preserve">ych </w:t>
      </w:r>
      <w:r w:rsidR="009863D3">
        <w:rPr>
          <w:rFonts w:asciiTheme="majorHAnsi" w:hAnsiTheme="majorHAnsi" w:cstheme="majorHAnsi"/>
          <w:color w:val="333333"/>
          <w:sz w:val="28"/>
          <w:szCs w:val="28"/>
        </w:rPr>
        <w:t xml:space="preserve">Kujawsko </w:t>
      </w:r>
      <w:r w:rsidR="00F346D7" w:rsidRPr="00F346D7">
        <w:rPr>
          <w:rFonts w:asciiTheme="majorHAnsi" w:hAnsiTheme="majorHAnsi" w:cstheme="majorHAnsi"/>
          <w:color w:val="333333"/>
          <w:sz w:val="28"/>
          <w:szCs w:val="28"/>
        </w:rPr>
        <w:t>Pomorskiemu  Centrum Naukowo-Technologiczn</w:t>
      </w:r>
      <w:r w:rsidR="00F346D7">
        <w:rPr>
          <w:rFonts w:asciiTheme="majorHAnsi" w:hAnsiTheme="majorHAnsi" w:cstheme="majorHAnsi"/>
          <w:color w:val="333333"/>
          <w:sz w:val="28"/>
          <w:szCs w:val="28"/>
        </w:rPr>
        <w:t xml:space="preserve">emu </w:t>
      </w:r>
      <w:r w:rsidR="009863D3">
        <w:rPr>
          <w:rFonts w:asciiTheme="majorHAnsi" w:hAnsiTheme="majorHAnsi" w:cstheme="majorHAnsi"/>
          <w:color w:val="333333"/>
          <w:sz w:val="28"/>
          <w:szCs w:val="28"/>
        </w:rPr>
        <w:t>S</w:t>
      </w:r>
      <w:r w:rsidR="00F346D7" w:rsidRPr="00F346D7">
        <w:rPr>
          <w:rFonts w:asciiTheme="majorHAnsi" w:hAnsiTheme="majorHAnsi" w:cstheme="majorHAnsi"/>
          <w:color w:val="333333"/>
          <w:sz w:val="28"/>
          <w:szCs w:val="28"/>
        </w:rPr>
        <w:t>p.</w:t>
      </w:r>
      <w:r w:rsidR="009863D3">
        <w:rPr>
          <w:rFonts w:asciiTheme="majorHAnsi" w:hAnsiTheme="majorHAnsi" w:cstheme="majorHAnsi"/>
          <w:color w:val="333333"/>
          <w:sz w:val="28"/>
          <w:szCs w:val="28"/>
        </w:rPr>
        <w:t xml:space="preserve"> </w:t>
      </w:r>
      <w:r w:rsidR="00F346D7" w:rsidRPr="00F346D7">
        <w:rPr>
          <w:rFonts w:asciiTheme="majorHAnsi" w:hAnsiTheme="majorHAnsi" w:cstheme="majorHAnsi"/>
          <w:color w:val="333333"/>
          <w:sz w:val="28"/>
          <w:szCs w:val="28"/>
        </w:rPr>
        <w:t>z</w:t>
      </w:r>
      <w:r w:rsidR="009863D3">
        <w:rPr>
          <w:rFonts w:asciiTheme="majorHAnsi" w:hAnsiTheme="majorHAnsi" w:cstheme="majorHAnsi"/>
          <w:color w:val="333333"/>
          <w:sz w:val="28"/>
          <w:szCs w:val="28"/>
        </w:rPr>
        <w:t xml:space="preserve"> </w:t>
      </w:r>
      <w:r w:rsidR="00F346D7" w:rsidRPr="00F346D7">
        <w:rPr>
          <w:rFonts w:asciiTheme="majorHAnsi" w:hAnsiTheme="majorHAnsi" w:cstheme="majorHAnsi"/>
          <w:color w:val="333333"/>
          <w:sz w:val="28"/>
          <w:szCs w:val="28"/>
        </w:rPr>
        <w:t>o.o. im. prof. Jana Czochralskiego.</w:t>
      </w:r>
      <w:r w:rsidR="00F346D7">
        <w:rPr>
          <w:rFonts w:asciiTheme="majorHAnsi" w:hAnsiTheme="majorHAnsi" w:cstheme="majorHAnsi"/>
          <w:color w:val="333333"/>
          <w:sz w:val="28"/>
          <w:szCs w:val="28"/>
        </w:rPr>
        <w:t xml:space="preserve"> Podsumowała, że BAAR </w:t>
      </w:r>
      <w:r w:rsidR="00310E08">
        <w:rPr>
          <w:rFonts w:asciiTheme="majorHAnsi" w:hAnsiTheme="majorHAnsi" w:cstheme="majorHAnsi"/>
          <w:color w:val="333333"/>
          <w:sz w:val="28"/>
          <w:szCs w:val="28"/>
        </w:rPr>
        <w:t xml:space="preserve">pozyskuje </w:t>
      </w:r>
      <w:r w:rsidR="00F346D7">
        <w:rPr>
          <w:rFonts w:asciiTheme="majorHAnsi" w:hAnsiTheme="majorHAnsi" w:cstheme="majorHAnsi"/>
          <w:color w:val="333333"/>
          <w:sz w:val="28"/>
          <w:szCs w:val="28"/>
        </w:rPr>
        <w:t>to co jest do pozyskania,</w:t>
      </w:r>
      <w:r w:rsidR="009863D3">
        <w:rPr>
          <w:rFonts w:asciiTheme="majorHAnsi" w:hAnsiTheme="majorHAnsi" w:cstheme="majorHAnsi"/>
          <w:color w:val="333333"/>
          <w:sz w:val="28"/>
          <w:szCs w:val="28"/>
        </w:rPr>
        <w:t xml:space="preserve"> ale jest to </w:t>
      </w:r>
      <w:r w:rsidR="00310E08">
        <w:rPr>
          <w:rFonts w:asciiTheme="majorHAnsi" w:hAnsiTheme="majorHAnsi" w:cstheme="majorHAnsi"/>
          <w:color w:val="333333"/>
          <w:sz w:val="28"/>
          <w:szCs w:val="28"/>
        </w:rPr>
        <w:t xml:space="preserve">efekt ogromnych starań i dyskusji. </w:t>
      </w:r>
      <w:r w:rsidR="00F346D7">
        <w:rPr>
          <w:rFonts w:asciiTheme="majorHAnsi" w:hAnsiTheme="majorHAnsi" w:cstheme="majorHAnsi"/>
          <w:color w:val="333333"/>
          <w:sz w:val="28"/>
          <w:szCs w:val="28"/>
        </w:rPr>
        <w:t>Dobrze byłoby</w:t>
      </w:r>
      <w:r w:rsidR="00310E08">
        <w:rPr>
          <w:rFonts w:asciiTheme="majorHAnsi" w:hAnsiTheme="majorHAnsi" w:cstheme="majorHAnsi"/>
          <w:color w:val="333333"/>
          <w:sz w:val="28"/>
          <w:szCs w:val="28"/>
        </w:rPr>
        <w:t>,</w:t>
      </w:r>
      <w:r w:rsidR="00F346D7">
        <w:rPr>
          <w:rFonts w:asciiTheme="majorHAnsi" w:hAnsiTheme="majorHAnsi" w:cstheme="majorHAnsi"/>
          <w:color w:val="333333"/>
          <w:sz w:val="28"/>
          <w:szCs w:val="28"/>
        </w:rPr>
        <w:t xml:space="preserve"> aby Radni </w:t>
      </w:r>
      <w:r w:rsidR="00310E08">
        <w:rPr>
          <w:rFonts w:asciiTheme="majorHAnsi" w:hAnsiTheme="majorHAnsi" w:cstheme="majorHAnsi"/>
          <w:color w:val="333333"/>
          <w:sz w:val="28"/>
          <w:szCs w:val="28"/>
        </w:rPr>
        <w:t xml:space="preserve">poparli działania BAAR i </w:t>
      </w:r>
      <w:r w:rsidR="00F346D7">
        <w:rPr>
          <w:rFonts w:asciiTheme="majorHAnsi" w:hAnsiTheme="majorHAnsi" w:cstheme="majorHAnsi"/>
          <w:color w:val="333333"/>
          <w:sz w:val="28"/>
          <w:szCs w:val="28"/>
        </w:rPr>
        <w:t xml:space="preserve">bardzo głęboko </w:t>
      </w:r>
      <w:r w:rsidR="00310E08">
        <w:rPr>
          <w:rFonts w:asciiTheme="majorHAnsi" w:hAnsiTheme="majorHAnsi" w:cstheme="majorHAnsi"/>
          <w:color w:val="333333"/>
          <w:sz w:val="28"/>
          <w:szCs w:val="28"/>
        </w:rPr>
        <w:t>za</w:t>
      </w:r>
      <w:r w:rsidR="00F346D7">
        <w:rPr>
          <w:rFonts w:asciiTheme="majorHAnsi" w:hAnsiTheme="majorHAnsi" w:cstheme="majorHAnsi"/>
          <w:color w:val="333333"/>
          <w:sz w:val="28"/>
          <w:szCs w:val="28"/>
        </w:rPr>
        <w:t xml:space="preserve">angażowali </w:t>
      </w:r>
      <w:r w:rsidR="00310E08">
        <w:rPr>
          <w:rFonts w:asciiTheme="majorHAnsi" w:hAnsiTheme="majorHAnsi" w:cstheme="majorHAnsi"/>
          <w:color w:val="333333"/>
          <w:sz w:val="28"/>
          <w:szCs w:val="28"/>
        </w:rPr>
        <w:t xml:space="preserve">się w te sprawy. Dodała, że jesteśmy </w:t>
      </w:r>
      <w:r w:rsidR="004265E8">
        <w:rPr>
          <w:rFonts w:asciiTheme="majorHAnsi" w:hAnsiTheme="majorHAnsi" w:cstheme="majorHAnsi"/>
          <w:color w:val="333333"/>
          <w:sz w:val="28"/>
          <w:szCs w:val="28"/>
        </w:rPr>
        <w:t xml:space="preserve">w połowie okresu programowania, więc </w:t>
      </w:r>
      <w:r w:rsidR="00310E08">
        <w:rPr>
          <w:rFonts w:asciiTheme="majorHAnsi" w:hAnsiTheme="majorHAnsi" w:cstheme="majorHAnsi"/>
          <w:color w:val="333333"/>
          <w:sz w:val="28"/>
          <w:szCs w:val="28"/>
        </w:rPr>
        <w:t>n</w:t>
      </w:r>
      <w:r w:rsidR="004265E8">
        <w:rPr>
          <w:rFonts w:asciiTheme="majorHAnsi" w:hAnsiTheme="majorHAnsi" w:cstheme="majorHAnsi"/>
          <w:color w:val="333333"/>
          <w:sz w:val="28"/>
          <w:szCs w:val="28"/>
        </w:rPr>
        <w:t>ie należy</w:t>
      </w:r>
      <w:r w:rsidR="00310E08">
        <w:rPr>
          <w:rFonts w:asciiTheme="majorHAnsi" w:hAnsiTheme="majorHAnsi" w:cstheme="majorHAnsi"/>
          <w:color w:val="333333"/>
          <w:sz w:val="28"/>
          <w:szCs w:val="28"/>
        </w:rPr>
        <w:t xml:space="preserve"> się spodziewać wielu </w:t>
      </w:r>
      <w:r w:rsidR="004265E8">
        <w:rPr>
          <w:rFonts w:asciiTheme="majorHAnsi" w:hAnsiTheme="majorHAnsi" w:cstheme="majorHAnsi"/>
          <w:color w:val="333333"/>
          <w:sz w:val="28"/>
          <w:szCs w:val="28"/>
        </w:rPr>
        <w:t xml:space="preserve"> </w:t>
      </w:r>
      <w:r w:rsidR="00310E08">
        <w:rPr>
          <w:rFonts w:asciiTheme="majorHAnsi" w:hAnsiTheme="majorHAnsi" w:cstheme="majorHAnsi"/>
          <w:color w:val="333333"/>
          <w:sz w:val="28"/>
          <w:szCs w:val="28"/>
        </w:rPr>
        <w:t xml:space="preserve">zmian w tym zakresie. </w:t>
      </w:r>
    </w:p>
    <w:p w:rsidR="00310E08" w:rsidRPr="00CB36E6" w:rsidRDefault="00310E08" w:rsidP="00310E08">
      <w:pPr>
        <w:jc w:val="both"/>
        <w:rPr>
          <w:rFonts w:ascii="Arial" w:hAnsi="Arial" w:cs="Arial"/>
          <w:color w:val="333333"/>
        </w:rPr>
      </w:pPr>
    </w:p>
    <w:p w:rsidR="00847BFB" w:rsidRDefault="00F346D7" w:rsidP="00C94E08">
      <w:pPr>
        <w:jc w:val="both"/>
        <w:rPr>
          <w:rFonts w:asciiTheme="majorHAnsi" w:hAnsiTheme="majorHAnsi" w:cstheme="majorHAnsi"/>
          <w:sz w:val="28"/>
          <w:szCs w:val="28"/>
        </w:rPr>
      </w:pPr>
      <w:r w:rsidRPr="005D005D">
        <w:rPr>
          <w:rFonts w:asciiTheme="majorHAnsi" w:hAnsiTheme="majorHAnsi" w:cstheme="majorHAnsi"/>
          <w:b/>
          <w:sz w:val="28"/>
          <w:szCs w:val="28"/>
        </w:rPr>
        <w:t>Przewodnicząc</w:t>
      </w:r>
      <w:r>
        <w:rPr>
          <w:rFonts w:asciiTheme="majorHAnsi" w:hAnsiTheme="majorHAnsi" w:cstheme="majorHAnsi"/>
          <w:b/>
          <w:sz w:val="28"/>
          <w:szCs w:val="28"/>
        </w:rPr>
        <w:t>y</w:t>
      </w:r>
      <w:r w:rsidRPr="005D005D">
        <w:rPr>
          <w:rFonts w:asciiTheme="majorHAnsi" w:hAnsiTheme="majorHAnsi" w:cstheme="majorHAnsi"/>
          <w:b/>
          <w:sz w:val="28"/>
          <w:szCs w:val="28"/>
        </w:rPr>
        <w:t xml:space="preserve"> Komisji </w:t>
      </w:r>
      <w:r>
        <w:rPr>
          <w:rFonts w:asciiTheme="majorHAnsi" w:hAnsiTheme="majorHAnsi" w:cstheme="majorHAnsi"/>
          <w:b/>
          <w:sz w:val="28"/>
          <w:szCs w:val="28"/>
        </w:rPr>
        <w:t>Maciej Świątkowski</w:t>
      </w:r>
      <w:r w:rsidRPr="005D005D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="004265E8">
        <w:rPr>
          <w:rFonts w:asciiTheme="majorHAnsi" w:hAnsiTheme="majorHAnsi" w:cstheme="majorHAnsi"/>
          <w:sz w:val="28"/>
          <w:szCs w:val="28"/>
        </w:rPr>
        <w:t xml:space="preserve">dodał, że będzie starał się zaprosić na posiedzenie Komisji przedstawiciela Urzędu Marszałkowskiego, </w:t>
      </w:r>
      <w:r w:rsidR="00DF6FF0">
        <w:rPr>
          <w:rFonts w:asciiTheme="majorHAnsi" w:hAnsiTheme="majorHAnsi" w:cstheme="majorHAnsi"/>
          <w:sz w:val="28"/>
          <w:szCs w:val="28"/>
        </w:rPr>
        <w:t xml:space="preserve">aby móc przedyskutować poruszone przez Panią Prezes kwestie. </w:t>
      </w:r>
    </w:p>
    <w:p w:rsidR="004C473E" w:rsidRPr="00EE78DA" w:rsidRDefault="004C473E" w:rsidP="000669C4">
      <w:pPr>
        <w:jc w:val="both"/>
        <w:rPr>
          <w:rFonts w:asciiTheme="majorHAnsi" w:hAnsiTheme="majorHAnsi" w:cstheme="majorHAnsi"/>
          <w:sz w:val="16"/>
          <w:szCs w:val="16"/>
        </w:rPr>
      </w:pPr>
    </w:p>
    <w:p w:rsidR="000669C4" w:rsidRDefault="00847BFB" w:rsidP="000669C4">
      <w:pPr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Następnie poruszył</w:t>
      </w:r>
      <w:r w:rsidR="00C96DCA">
        <w:rPr>
          <w:rFonts w:asciiTheme="majorHAnsi" w:hAnsiTheme="majorHAnsi" w:cstheme="majorHAnsi"/>
          <w:sz w:val="28"/>
          <w:szCs w:val="28"/>
        </w:rPr>
        <w:t xml:space="preserve"> kwestie zmian, jakie czekają przedsiębiorców w zakresie wystawiania faktur i zapytał, jak </w:t>
      </w:r>
      <w:r w:rsidR="000669C4">
        <w:rPr>
          <w:rFonts w:asciiTheme="majorHAnsi" w:hAnsiTheme="majorHAnsi" w:cstheme="majorHAnsi"/>
          <w:sz w:val="28"/>
          <w:szCs w:val="28"/>
        </w:rPr>
        <w:t xml:space="preserve">wymóg stosowanie e-faktur </w:t>
      </w:r>
      <w:r w:rsidR="00C96DCA">
        <w:rPr>
          <w:rFonts w:asciiTheme="majorHAnsi" w:hAnsiTheme="majorHAnsi" w:cstheme="majorHAnsi"/>
          <w:sz w:val="28"/>
          <w:szCs w:val="28"/>
        </w:rPr>
        <w:t xml:space="preserve">wpłynie </w:t>
      </w:r>
      <w:r w:rsidR="000669C4">
        <w:rPr>
          <w:rFonts w:asciiTheme="majorHAnsi" w:hAnsiTheme="majorHAnsi" w:cstheme="majorHAnsi"/>
          <w:sz w:val="28"/>
          <w:szCs w:val="28"/>
        </w:rPr>
        <w:t xml:space="preserve">na działalność gospodarczą? </w:t>
      </w:r>
    </w:p>
    <w:p w:rsidR="001112A1" w:rsidRPr="00EE78DA" w:rsidRDefault="001112A1" w:rsidP="000669C4">
      <w:pPr>
        <w:jc w:val="both"/>
        <w:rPr>
          <w:rFonts w:asciiTheme="majorHAnsi" w:hAnsiTheme="majorHAnsi" w:cstheme="majorHAnsi"/>
        </w:rPr>
      </w:pPr>
    </w:p>
    <w:p w:rsidR="008B7FAB" w:rsidRDefault="00085A15" w:rsidP="00C94E0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P</w:t>
      </w:r>
      <w:r w:rsidRPr="00C6292D">
        <w:rPr>
          <w:b/>
          <w:sz w:val="28"/>
          <w:szCs w:val="28"/>
        </w:rPr>
        <w:t xml:space="preserve">rezes Zarządu Bydgoskiej Agencji Rozwoju Regionalnego Sp. z o.o. </w:t>
      </w:r>
      <w:r w:rsidRPr="00C6292D">
        <w:rPr>
          <w:b/>
          <w:sz w:val="28"/>
          <w:szCs w:val="28"/>
        </w:rPr>
        <w:br/>
        <w:t>oraz Bydgoskiego Parku Przemysłowo-Technologicznego Sp. z o.o. Edyta Wiwatowska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powiedziała, że przedsiębiorcy boją </w:t>
      </w:r>
      <w:r w:rsidR="008921B3">
        <w:rPr>
          <w:sz w:val="28"/>
          <w:szCs w:val="28"/>
        </w:rPr>
        <w:t xml:space="preserve">się jak system sprawdzi się </w:t>
      </w:r>
      <w:r w:rsidR="00F01515">
        <w:rPr>
          <w:sz w:val="28"/>
          <w:szCs w:val="28"/>
        </w:rPr>
        <w:br/>
      </w:r>
      <w:r w:rsidR="003E1022">
        <w:rPr>
          <w:sz w:val="28"/>
          <w:szCs w:val="28"/>
        </w:rPr>
        <w:t>w praktyce</w:t>
      </w:r>
      <w:r w:rsidR="008921B3">
        <w:rPr>
          <w:sz w:val="28"/>
          <w:szCs w:val="28"/>
        </w:rPr>
        <w:t xml:space="preserve">, ale wierzy, że </w:t>
      </w:r>
      <w:r>
        <w:rPr>
          <w:sz w:val="28"/>
          <w:szCs w:val="28"/>
        </w:rPr>
        <w:t xml:space="preserve">na pewno poradzą sobie z tym wyzwaniem. </w:t>
      </w:r>
    </w:p>
    <w:p w:rsidR="00085A15" w:rsidRPr="00EE78DA" w:rsidRDefault="00085A15" w:rsidP="00C94E08">
      <w:pPr>
        <w:jc w:val="both"/>
      </w:pPr>
    </w:p>
    <w:p w:rsidR="008921B3" w:rsidRPr="00D94EE5" w:rsidRDefault="008E3D25" w:rsidP="00C94E08">
      <w:pPr>
        <w:jc w:val="both"/>
        <w:rPr>
          <w:sz w:val="28"/>
          <w:szCs w:val="28"/>
        </w:rPr>
      </w:pPr>
      <w:r w:rsidRPr="00D94EE5">
        <w:rPr>
          <w:rFonts w:asciiTheme="majorHAnsi" w:hAnsiTheme="majorHAnsi" w:cstheme="majorHAnsi"/>
          <w:b/>
          <w:sz w:val="28"/>
          <w:szCs w:val="28"/>
        </w:rPr>
        <w:t xml:space="preserve">Przewodniczący Komisji Maciej Świątkowski </w:t>
      </w:r>
      <w:r w:rsidRPr="00D94EE5">
        <w:rPr>
          <w:rFonts w:asciiTheme="majorHAnsi" w:hAnsiTheme="majorHAnsi" w:cstheme="majorHAnsi"/>
          <w:sz w:val="28"/>
          <w:szCs w:val="28"/>
        </w:rPr>
        <w:t>p</w:t>
      </w:r>
      <w:r w:rsidR="00F87E75">
        <w:rPr>
          <w:rFonts w:asciiTheme="majorHAnsi" w:hAnsiTheme="majorHAnsi" w:cstheme="majorHAnsi"/>
          <w:sz w:val="28"/>
          <w:szCs w:val="28"/>
        </w:rPr>
        <w:t xml:space="preserve">oinformował, </w:t>
      </w:r>
      <w:r w:rsidRPr="00D94EE5">
        <w:rPr>
          <w:rFonts w:asciiTheme="majorHAnsi" w:hAnsiTheme="majorHAnsi" w:cstheme="majorHAnsi"/>
          <w:sz w:val="28"/>
          <w:szCs w:val="28"/>
        </w:rPr>
        <w:t xml:space="preserve">że </w:t>
      </w:r>
      <w:r w:rsidR="00D94EE5">
        <w:rPr>
          <w:rFonts w:asciiTheme="majorHAnsi" w:hAnsiTheme="majorHAnsi" w:cstheme="majorHAnsi"/>
          <w:sz w:val="28"/>
          <w:szCs w:val="28"/>
        </w:rPr>
        <w:t>z myślą</w:t>
      </w:r>
      <w:r w:rsidR="006E7EC4">
        <w:rPr>
          <w:rFonts w:asciiTheme="majorHAnsi" w:hAnsiTheme="majorHAnsi" w:cstheme="majorHAnsi"/>
          <w:sz w:val="28"/>
          <w:szCs w:val="28"/>
        </w:rPr>
        <w:br/>
      </w:r>
      <w:r w:rsidR="00D94EE5">
        <w:rPr>
          <w:rFonts w:asciiTheme="majorHAnsi" w:hAnsiTheme="majorHAnsi" w:cstheme="majorHAnsi"/>
          <w:sz w:val="28"/>
          <w:szCs w:val="28"/>
        </w:rPr>
        <w:t xml:space="preserve">o przedsiębiorcach - </w:t>
      </w:r>
      <w:r w:rsidRPr="00D94EE5">
        <w:rPr>
          <w:rFonts w:asciiTheme="majorHAnsi" w:hAnsiTheme="majorHAnsi" w:cstheme="majorHAnsi"/>
          <w:sz w:val="28"/>
          <w:szCs w:val="28"/>
        </w:rPr>
        <w:t>w</w:t>
      </w:r>
      <w:r w:rsidR="00D94EE5" w:rsidRPr="00D94EE5">
        <w:rPr>
          <w:rFonts w:asciiTheme="majorHAnsi" w:hAnsiTheme="majorHAnsi" w:cstheme="majorHAnsi"/>
          <w:sz w:val="28"/>
          <w:szCs w:val="28"/>
        </w:rPr>
        <w:t xml:space="preserve"> projekcie </w:t>
      </w:r>
      <w:r w:rsidRPr="00D94EE5">
        <w:rPr>
          <w:rFonts w:asciiTheme="majorHAnsi" w:hAnsiTheme="majorHAnsi" w:cstheme="majorHAnsi"/>
          <w:sz w:val="28"/>
          <w:szCs w:val="28"/>
        </w:rPr>
        <w:t xml:space="preserve"> budże</w:t>
      </w:r>
      <w:r w:rsidR="00D94EE5" w:rsidRPr="00D94EE5">
        <w:rPr>
          <w:rFonts w:asciiTheme="majorHAnsi" w:hAnsiTheme="majorHAnsi" w:cstheme="majorHAnsi"/>
          <w:sz w:val="28"/>
          <w:szCs w:val="28"/>
        </w:rPr>
        <w:t xml:space="preserve">tu Miasta na 2025 rok </w:t>
      </w:r>
      <w:r w:rsidR="006E7EC4">
        <w:rPr>
          <w:rFonts w:asciiTheme="majorHAnsi" w:hAnsiTheme="majorHAnsi" w:cstheme="majorHAnsi"/>
          <w:sz w:val="28"/>
          <w:szCs w:val="28"/>
        </w:rPr>
        <w:t xml:space="preserve">- </w:t>
      </w:r>
      <w:r w:rsidR="00D94EE5" w:rsidRPr="00D94EE5">
        <w:rPr>
          <w:rFonts w:asciiTheme="majorHAnsi" w:hAnsiTheme="majorHAnsi" w:cstheme="majorHAnsi"/>
          <w:sz w:val="28"/>
          <w:szCs w:val="28"/>
        </w:rPr>
        <w:t xml:space="preserve">zostały </w:t>
      </w:r>
      <w:r w:rsidRPr="00D94EE5">
        <w:rPr>
          <w:rFonts w:asciiTheme="majorHAnsi" w:hAnsiTheme="majorHAnsi" w:cstheme="majorHAnsi"/>
          <w:sz w:val="28"/>
          <w:szCs w:val="28"/>
        </w:rPr>
        <w:t xml:space="preserve">zaplonowane środki </w:t>
      </w:r>
      <w:r w:rsidR="00D94EE5" w:rsidRPr="00D94EE5">
        <w:rPr>
          <w:rFonts w:asciiTheme="majorHAnsi" w:hAnsiTheme="majorHAnsi" w:cstheme="majorHAnsi"/>
          <w:sz w:val="28"/>
          <w:szCs w:val="28"/>
        </w:rPr>
        <w:t>na b</w:t>
      </w:r>
      <w:r w:rsidR="00D94EE5" w:rsidRPr="00D94EE5">
        <w:rPr>
          <w:sz w:val="28"/>
          <w:szCs w:val="28"/>
        </w:rPr>
        <w:t>udowę oraz przebudowę ulic w przemysłowej części osiedla Osowa Góra</w:t>
      </w:r>
      <w:r w:rsidRPr="00D94EE5">
        <w:rPr>
          <w:rFonts w:asciiTheme="majorHAnsi" w:hAnsiTheme="majorHAnsi" w:cstheme="majorHAnsi"/>
          <w:sz w:val="28"/>
          <w:szCs w:val="28"/>
        </w:rPr>
        <w:t xml:space="preserve">. </w:t>
      </w:r>
    </w:p>
    <w:p w:rsidR="004C473E" w:rsidRPr="00EE78DA" w:rsidRDefault="004C473E" w:rsidP="00F01515">
      <w:pPr>
        <w:jc w:val="both"/>
        <w:rPr>
          <w:rFonts w:asciiTheme="majorHAnsi" w:hAnsiTheme="majorHAnsi" w:cstheme="majorHAnsi"/>
          <w:sz w:val="16"/>
          <w:szCs w:val="16"/>
        </w:rPr>
      </w:pPr>
    </w:p>
    <w:p w:rsidR="004F6758" w:rsidRDefault="00F87E75" w:rsidP="00F01515">
      <w:pPr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Następnie poruszył </w:t>
      </w:r>
      <w:r w:rsidR="004F6758">
        <w:rPr>
          <w:rFonts w:asciiTheme="majorHAnsi" w:hAnsiTheme="majorHAnsi" w:cstheme="majorHAnsi"/>
          <w:sz w:val="28"/>
          <w:szCs w:val="28"/>
        </w:rPr>
        <w:t>kwestie zimowego utrzymania powierzchni dachowych magazynów zlokalizowanych na terenie BPPT i zapytał</w:t>
      </w:r>
      <w:r w:rsidR="00547AF1">
        <w:rPr>
          <w:rFonts w:asciiTheme="majorHAnsi" w:hAnsiTheme="majorHAnsi" w:cstheme="majorHAnsi"/>
          <w:sz w:val="28"/>
          <w:szCs w:val="28"/>
        </w:rPr>
        <w:t xml:space="preserve">, kto </w:t>
      </w:r>
      <w:r w:rsidR="004F6758">
        <w:rPr>
          <w:rFonts w:asciiTheme="majorHAnsi" w:hAnsiTheme="majorHAnsi" w:cstheme="majorHAnsi"/>
          <w:sz w:val="28"/>
          <w:szCs w:val="28"/>
        </w:rPr>
        <w:t xml:space="preserve">za nie </w:t>
      </w:r>
      <w:r w:rsidR="00547AF1">
        <w:rPr>
          <w:rFonts w:asciiTheme="majorHAnsi" w:hAnsiTheme="majorHAnsi" w:cstheme="majorHAnsi"/>
          <w:sz w:val="28"/>
          <w:szCs w:val="28"/>
        </w:rPr>
        <w:t>odpowiada</w:t>
      </w:r>
      <w:r w:rsidR="004F6758">
        <w:rPr>
          <w:rFonts w:asciiTheme="majorHAnsi" w:hAnsiTheme="majorHAnsi" w:cstheme="majorHAnsi"/>
          <w:sz w:val="28"/>
          <w:szCs w:val="28"/>
        </w:rPr>
        <w:t xml:space="preserve">? </w:t>
      </w:r>
    </w:p>
    <w:p w:rsidR="004F6758" w:rsidRPr="00EE78DA" w:rsidRDefault="004F6758" w:rsidP="00F01515">
      <w:pPr>
        <w:jc w:val="both"/>
        <w:rPr>
          <w:rFonts w:asciiTheme="majorHAnsi" w:hAnsiTheme="majorHAnsi" w:cstheme="majorHAnsi"/>
        </w:rPr>
      </w:pPr>
    </w:p>
    <w:p w:rsidR="00CB36E6" w:rsidRDefault="00547AF1" w:rsidP="00F01515">
      <w:pPr>
        <w:jc w:val="both"/>
        <w:rPr>
          <w:rFonts w:asciiTheme="majorHAnsi" w:hAnsiTheme="majorHAnsi" w:cstheme="majorHAnsi"/>
          <w:color w:val="1F1F1F"/>
          <w:sz w:val="28"/>
          <w:szCs w:val="28"/>
          <w:shd w:val="clear" w:color="auto" w:fill="FFFFFF"/>
        </w:rPr>
      </w:pPr>
      <w:r w:rsidRPr="00847BFB">
        <w:rPr>
          <w:rFonts w:asciiTheme="majorHAnsi" w:hAnsiTheme="majorHAnsi" w:cstheme="majorHAnsi"/>
          <w:b/>
          <w:color w:val="000000" w:themeColor="text1"/>
          <w:sz w:val="28"/>
          <w:szCs w:val="28"/>
        </w:rPr>
        <w:t xml:space="preserve">Dyrektor Sprzedaży </w:t>
      </w:r>
      <w:r w:rsidR="005A71A7" w:rsidRPr="00847BFB">
        <w:rPr>
          <w:rFonts w:asciiTheme="majorHAnsi" w:hAnsiTheme="majorHAnsi" w:cstheme="majorHAnsi"/>
          <w:b/>
          <w:color w:val="000000" w:themeColor="text1"/>
          <w:sz w:val="28"/>
          <w:szCs w:val="28"/>
        </w:rPr>
        <w:t xml:space="preserve">w </w:t>
      </w:r>
      <w:r w:rsidRPr="00847BFB">
        <w:rPr>
          <w:rFonts w:asciiTheme="majorHAnsi" w:hAnsiTheme="majorHAnsi" w:cstheme="majorHAnsi"/>
          <w:b/>
          <w:color w:val="000000" w:themeColor="text1"/>
          <w:sz w:val="28"/>
          <w:szCs w:val="28"/>
        </w:rPr>
        <w:t>Bydgoski</w:t>
      </w:r>
      <w:r w:rsidR="005A71A7" w:rsidRPr="00847BFB">
        <w:rPr>
          <w:rFonts w:asciiTheme="majorHAnsi" w:hAnsiTheme="majorHAnsi" w:cstheme="majorHAnsi"/>
          <w:b/>
          <w:color w:val="000000" w:themeColor="text1"/>
          <w:sz w:val="28"/>
          <w:szCs w:val="28"/>
        </w:rPr>
        <w:t xml:space="preserve">m </w:t>
      </w:r>
      <w:r w:rsidRPr="00847BFB">
        <w:rPr>
          <w:rFonts w:asciiTheme="majorHAnsi" w:hAnsiTheme="majorHAnsi" w:cstheme="majorHAnsi"/>
          <w:b/>
          <w:color w:val="000000" w:themeColor="text1"/>
          <w:sz w:val="28"/>
          <w:szCs w:val="28"/>
        </w:rPr>
        <w:t>Parku Przemysłowo-Technologicznego</w:t>
      </w:r>
      <w:r w:rsidRPr="00847BFB">
        <w:rPr>
          <w:rFonts w:asciiTheme="majorHAnsi" w:hAnsiTheme="majorHAnsi" w:cstheme="majorHAnsi"/>
          <w:b/>
          <w:color w:val="000000" w:themeColor="text1"/>
          <w:sz w:val="28"/>
          <w:szCs w:val="28"/>
        </w:rPr>
        <w:br/>
        <w:t>sp. z o.o. Robert Piątkowski</w:t>
      </w:r>
      <w:r w:rsidRPr="00847BFB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poinformował,</w:t>
      </w:r>
      <w:r w:rsidR="00D57097" w:rsidRPr="00847BFB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że w przypadku obiektów wielkop</w:t>
      </w:r>
      <w:r w:rsidR="006109BC" w:rsidRPr="00847BFB">
        <w:rPr>
          <w:rFonts w:asciiTheme="majorHAnsi" w:hAnsiTheme="majorHAnsi" w:cstheme="majorHAnsi"/>
          <w:color w:val="000000" w:themeColor="text1"/>
          <w:sz w:val="28"/>
          <w:szCs w:val="28"/>
        </w:rPr>
        <w:t>owierzchniowych</w:t>
      </w:r>
      <w:r w:rsidR="00D57097" w:rsidRPr="00847BFB">
        <w:rPr>
          <w:rFonts w:asciiTheme="majorHAnsi" w:hAnsiTheme="majorHAnsi" w:cstheme="majorHAnsi"/>
          <w:color w:val="000000" w:themeColor="text1"/>
          <w:sz w:val="28"/>
          <w:szCs w:val="28"/>
        </w:rPr>
        <w:t>, obowiązujące przepisy mówią</w:t>
      </w:r>
      <w:r w:rsidR="001E4963" w:rsidRPr="00847BFB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o tym</w:t>
      </w:r>
      <w:r w:rsidR="00D57097" w:rsidRPr="00847BFB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, że </w:t>
      </w:r>
      <w:r w:rsidR="00F64E23" w:rsidRPr="00847BFB">
        <w:rPr>
          <w:rFonts w:asciiTheme="majorHAnsi" w:hAnsiTheme="majorHAnsi" w:cstheme="majorHAnsi"/>
          <w:color w:val="040C28"/>
          <w:sz w:val="28"/>
          <w:szCs w:val="28"/>
        </w:rPr>
        <w:t xml:space="preserve">to </w:t>
      </w:r>
      <w:r w:rsidR="006109BC" w:rsidRPr="00847BFB">
        <w:rPr>
          <w:rStyle w:val="Uwydatnienie"/>
          <w:rFonts w:asciiTheme="majorHAnsi" w:hAnsiTheme="majorHAnsi" w:cstheme="majorHAnsi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właściciel lub zarządca </w:t>
      </w:r>
      <w:r w:rsidR="00F64E23" w:rsidRPr="00847BFB">
        <w:rPr>
          <w:rStyle w:val="Uwydatnienie"/>
          <w:rFonts w:asciiTheme="majorHAnsi" w:hAnsiTheme="majorHAnsi" w:cstheme="majorHAnsi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nieruchomości</w:t>
      </w:r>
      <w:r w:rsidR="006109BC" w:rsidRPr="00847BFB">
        <w:rPr>
          <w:rStyle w:val="Uwydatnienie"/>
          <w:rFonts w:asciiTheme="majorHAnsi" w:hAnsiTheme="majorHAnsi" w:cstheme="majorHAnsi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181850" w:rsidRPr="00847BFB">
        <w:rPr>
          <w:rStyle w:val="Uwydatnienie"/>
          <w:rFonts w:asciiTheme="majorHAnsi" w:hAnsiTheme="majorHAnsi" w:cstheme="majorHAnsi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odpowiada za </w:t>
      </w:r>
      <w:r w:rsidR="006109BC" w:rsidRPr="00847BFB">
        <w:rPr>
          <w:rStyle w:val="Uwydatnienie"/>
          <w:rFonts w:asciiTheme="majorHAnsi" w:hAnsiTheme="majorHAnsi" w:cstheme="majorHAnsi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zapewnieni</w:t>
      </w:r>
      <w:r w:rsidR="001E4963" w:rsidRPr="00847BFB">
        <w:rPr>
          <w:rStyle w:val="Uwydatnienie"/>
          <w:rFonts w:asciiTheme="majorHAnsi" w:hAnsiTheme="majorHAnsi" w:cstheme="majorHAnsi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e</w:t>
      </w:r>
      <w:r w:rsidR="006109BC" w:rsidRPr="00847BFB">
        <w:rPr>
          <w:rStyle w:val="Uwydatnienie"/>
          <w:rFonts w:asciiTheme="majorHAnsi" w:hAnsiTheme="majorHAnsi" w:cstheme="majorHAnsi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bezpiecznego użytkowania obiektu</w:t>
      </w:r>
      <w:r w:rsidR="001E4963" w:rsidRPr="00847BFB">
        <w:rPr>
          <w:rStyle w:val="Uwydatnienie"/>
          <w:rFonts w:asciiTheme="majorHAnsi" w:hAnsiTheme="majorHAnsi" w:cstheme="majorHAnsi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oraz za </w:t>
      </w:r>
      <w:r w:rsidR="00E93A56" w:rsidRPr="00847BFB">
        <w:rPr>
          <w:rFonts w:asciiTheme="majorHAnsi" w:hAnsiTheme="majorHAnsi" w:cstheme="majorHAnsi"/>
          <w:color w:val="1F1F1F"/>
          <w:sz w:val="28"/>
          <w:szCs w:val="28"/>
          <w:shd w:val="clear" w:color="auto" w:fill="FFFFFF"/>
        </w:rPr>
        <w:t xml:space="preserve">wykonywanie doraźnych przeglądów okresowych stanu technicznego dachu oraz całego budynku. </w:t>
      </w:r>
      <w:r w:rsidR="006109BC" w:rsidRPr="00847BFB">
        <w:rPr>
          <w:rFonts w:asciiTheme="majorHAnsi" w:hAnsiTheme="majorHAnsi" w:cstheme="majorHAnsi"/>
          <w:color w:val="1F1F1F"/>
          <w:sz w:val="28"/>
          <w:szCs w:val="28"/>
          <w:shd w:val="clear" w:color="auto" w:fill="FFFFFF"/>
        </w:rPr>
        <w:t>Poinformował</w:t>
      </w:r>
      <w:r w:rsidR="00F64E23" w:rsidRPr="00847BFB">
        <w:rPr>
          <w:rFonts w:asciiTheme="majorHAnsi" w:hAnsiTheme="majorHAnsi" w:cstheme="majorHAnsi"/>
          <w:color w:val="1F1F1F"/>
          <w:sz w:val="28"/>
          <w:szCs w:val="28"/>
          <w:shd w:val="clear" w:color="auto" w:fill="FFFFFF"/>
        </w:rPr>
        <w:t>, ż</w:t>
      </w:r>
      <w:r w:rsidR="006109BC" w:rsidRPr="00847BFB">
        <w:rPr>
          <w:rFonts w:asciiTheme="majorHAnsi" w:hAnsiTheme="majorHAnsi" w:cstheme="majorHAnsi"/>
          <w:color w:val="1F1F1F"/>
          <w:sz w:val="28"/>
          <w:szCs w:val="28"/>
          <w:shd w:val="clear" w:color="auto" w:fill="FFFFFF"/>
        </w:rPr>
        <w:t xml:space="preserve">e istnieją różne </w:t>
      </w:r>
      <w:r w:rsidR="00DC00CB" w:rsidRPr="00847BFB">
        <w:rPr>
          <w:rFonts w:asciiTheme="majorHAnsi" w:hAnsiTheme="majorHAnsi" w:cstheme="majorHAnsi"/>
          <w:color w:val="1F1F1F"/>
          <w:sz w:val="28"/>
          <w:szCs w:val="28"/>
          <w:shd w:val="clear" w:color="auto" w:fill="FFFFFF"/>
        </w:rPr>
        <w:t xml:space="preserve">systemy pozwalające na </w:t>
      </w:r>
      <w:r w:rsidR="006109BC" w:rsidRPr="00847BFB">
        <w:rPr>
          <w:rFonts w:asciiTheme="majorHAnsi" w:hAnsiTheme="majorHAnsi" w:cstheme="majorHAnsi"/>
          <w:color w:val="1F1F1F"/>
          <w:sz w:val="28"/>
          <w:szCs w:val="28"/>
          <w:shd w:val="clear" w:color="auto" w:fill="FFFFFF"/>
        </w:rPr>
        <w:t>odśnieżani</w:t>
      </w:r>
      <w:r w:rsidR="00DC00CB" w:rsidRPr="00847BFB">
        <w:rPr>
          <w:rFonts w:asciiTheme="majorHAnsi" w:hAnsiTheme="majorHAnsi" w:cstheme="majorHAnsi"/>
          <w:color w:val="1F1F1F"/>
          <w:sz w:val="28"/>
          <w:szCs w:val="28"/>
          <w:shd w:val="clear" w:color="auto" w:fill="FFFFFF"/>
        </w:rPr>
        <w:t>e</w:t>
      </w:r>
      <w:r w:rsidR="003158B7" w:rsidRPr="00847BFB">
        <w:rPr>
          <w:rFonts w:asciiTheme="majorHAnsi" w:hAnsiTheme="majorHAnsi" w:cstheme="majorHAnsi"/>
          <w:color w:val="1F1F1F"/>
          <w:sz w:val="28"/>
          <w:szCs w:val="28"/>
          <w:shd w:val="clear" w:color="auto" w:fill="FFFFFF"/>
        </w:rPr>
        <w:t xml:space="preserve"> obiektu</w:t>
      </w:r>
      <w:r w:rsidR="006109BC" w:rsidRPr="00847BFB">
        <w:rPr>
          <w:rFonts w:asciiTheme="majorHAnsi" w:hAnsiTheme="majorHAnsi" w:cstheme="majorHAnsi"/>
          <w:color w:val="1F1F1F"/>
          <w:sz w:val="28"/>
          <w:szCs w:val="28"/>
          <w:shd w:val="clear" w:color="auto" w:fill="FFFFFF"/>
        </w:rPr>
        <w:t>,</w:t>
      </w:r>
      <w:r w:rsidR="00F64E23" w:rsidRPr="00847BFB">
        <w:rPr>
          <w:rFonts w:asciiTheme="majorHAnsi" w:hAnsiTheme="majorHAnsi" w:cstheme="majorHAnsi"/>
          <w:color w:val="1F1F1F"/>
          <w:sz w:val="28"/>
          <w:szCs w:val="28"/>
          <w:shd w:val="clear" w:color="auto" w:fill="FFFFFF"/>
        </w:rPr>
        <w:t xml:space="preserve"> między innymi </w:t>
      </w:r>
      <w:r w:rsidR="006109BC" w:rsidRPr="00847BFB">
        <w:rPr>
          <w:rFonts w:asciiTheme="majorHAnsi" w:hAnsiTheme="majorHAnsi" w:cstheme="majorHAnsi"/>
          <w:color w:val="1F1F1F"/>
          <w:sz w:val="28"/>
          <w:szCs w:val="28"/>
          <w:shd w:val="clear" w:color="auto" w:fill="FFFFFF"/>
        </w:rPr>
        <w:t>system podgrzewanego dachu</w:t>
      </w:r>
      <w:r w:rsidR="00F64E23" w:rsidRPr="00847BFB">
        <w:rPr>
          <w:rFonts w:asciiTheme="majorHAnsi" w:hAnsiTheme="majorHAnsi" w:cstheme="majorHAnsi"/>
          <w:color w:val="1F1F1F"/>
          <w:sz w:val="28"/>
          <w:szCs w:val="28"/>
          <w:shd w:val="clear" w:color="auto" w:fill="FFFFFF"/>
        </w:rPr>
        <w:t>, który został zastosowany</w:t>
      </w:r>
      <w:r w:rsidR="00181850" w:rsidRPr="00847BFB">
        <w:rPr>
          <w:rFonts w:asciiTheme="majorHAnsi" w:hAnsiTheme="majorHAnsi" w:cstheme="majorHAnsi"/>
          <w:color w:val="1F1F1F"/>
          <w:sz w:val="28"/>
          <w:szCs w:val="28"/>
          <w:shd w:val="clear" w:color="auto" w:fill="FFFFFF"/>
        </w:rPr>
        <w:t xml:space="preserve"> </w:t>
      </w:r>
      <w:r w:rsidR="00F64E23" w:rsidRPr="00847BFB">
        <w:rPr>
          <w:rFonts w:asciiTheme="majorHAnsi" w:hAnsiTheme="majorHAnsi" w:cstheme="majorHAnsi"/>
          <w:color w:val="1F1F1F"/>
          <w:sz w:val="28"/>
          <w:szCs w:val="28"/>
          <w:shd w:val="clear" w:color="auto" w:fill="FFFFFF"/>
        </w:rPr>
        <w:t xml:space="preserve">w Bydgoskim Centrum Targowo-Wystawienniczym. </w:t>
      </w:r>
      <w:r w:rsidR="005A71A7" w:rsidRPr="00847BFB">
        <w:rPr>
          <w:rFonts w:asciiTheme="majorHAnsi" w:hAnsiTheme="majorHAnsi" w:cstheme="majorHAnsi"/>
          <w:color w:val="1F1F1F"/>
          <w:sz w:val="28"/>
          <w:szCs w:val="28"/>
          <w:shd w:val="clear" w:color="auto" w:fill="FFFFFF"/>
        </w:rPr>
        <w:t>W przypadku niedużych opadów</w:t>
      </w:r>
      <w:r w:rsidR="001E4963" w:rsidRPr="00847BFB">
        <w:rPr>
          <w:rFonts w:asciiTheme="majorHAnsi" w:hAnsiTheme="majorHAnsi" w:cstheme="majorHAnsi"/>
          <w:color w:val="1F1F1F"/>
          <w:sz w:val="28"/>
          <w:szCs w:val="28"/>
          <w:shd w:val="clear" w:color="auto" w:fill="FFFFFF"/>
        </w:rPr>
        <w:t>,</w:t>
      </w:r>
      <w:r w:rsidR="005A71A7" w:rsidRPr="00847BFB">
        <w:rPr>
          <w:rFonts w:asciiTheme="majorHAnsi" w:hAnsiTheme="majorHAnsi" w:cstheme="majorHAnsi"/>
          <w:color w:val="1F1F1F"/>
          <w:sz w:val="28"/>
          <w:szCs w:val="28"/>
          <w:shd w:val="clear" w:color="auto" w:fill="FFFFFF"/>
        </w:rPr>
        <w:t xml:space="preserve"> system można uruchomić, niestety </w:t>
      </w:r>
      <w:r w:rsidR="003158B7" w:rsidRPr="00847BFB">
        <w:rPr>
          <w:rFonts w:asciiTheme="majorHAnsi" w:hAnsiTheme="majorHAnsi" w:cstheme="majorHAnsi"/>
          <w:color w:val="1F1F1F"/>
          <w:sz w:val="28"/>
          <w:szCs w:val="28"/>
          <w:shd w:val="clear" w:color="auto" w:fill="FFFFFF"/>
        </w:rPr>
        <w:t xml:space="preserve">jego </w:t>
      </w:r>
      <w:r w:rsidR="00F64E23" w:rsidRPr="00847BFB">
        <w:rPr>
          <w:rFonts w:asciiTheme="majorHAnsi" w:hAnsiTheme="majorHAnsi" w:cstheme="majorHAnsi"/>
          <w:color w:val="1F1F1F"/>
          <w:sz w:val="28"/>
          <w:szCs w:val="28"/>
          <w:shd w:val="clear" w:color="auto" w:fill="FFFFFF"/>
        </w:rPr>
        <w:t>u</w:t>
      </w:r>
      <w:r w:rsidR="003158B7" w:rsidRPr="00847BFB">
        <w:rPr>
          <w:rFonts w:asciiTheme="majorHAnsi" w:hAnsiTheme="majorHAnsi" w:cstheme="majorHAnsi"/>
          <w:color w:val="1F1F1F"/>
          <w:sz w:val="28"/>
          <w:szCs w:val="28"/>
          <w:shd w:val="clear" w:color="auto" w:fill="FFFFFF"/>
        </w:rPr>
        <w:t xml:space="preserve">życie </w:t>
      </w:r>
      <w:r w:rsidR="00F64E23" w:rsidRPr="00847BFB">
        <w:rPr>
          <w:rFonts w:asciiTheme="majorHAnsi" w:hAnsiTheme="majorHAnsi" w:cstheme="majorHAnsi"/>
          <w:color w:val="1F1F1F"/>
          <w:sz w:val="28"/>
          <w:szCs w:val="28"/>
          <w:shd w:val="clear" w:color="auto" w:fill="FFFFFF"/>
        </w:rPr>
        <w:t xml:space="preserve">generuje wysokie koszty. </w:t>
      </w:r>
    </w:p>
    <w:p w:rsidR="00F64E23" w:rsidRPr="00847BFB" w:rsidRDefault="003D0B50" w:rsidP="00F01515">
      <w:pPr>
        <w:jc w:val="both"/>
        <w:rPr>
          <w:sz w:val="28"/>
          <w:szCs w:val="28"/>
        </w:rPr>
      </w:pPr>
      <w:r w:rsidRPr="00847BFB">
        <w:rPr>
          <w:rFonts w:asciiTheme="majorHAnsi" w:hAnsiTheme="majorHAnsi" w:cstheme="majorHAnsi"/>
          <w:color w:val="1F1F1F"/>
          <w:sz w:val="28"/>
          <w:szCs w:val="28"/>
          <w:shd w:val="clear" w:color="auto" w:fill="FFFFFF"/>
        </w:rPr>
        <w:lastRenderedPageBreak/>
        <w:t xml:space="preserve">Odśnieżaniem dachów </w:t>
      </w:r>
      <w:r w:rsidR="00847BFB" w:rsidRPr="00847BFB">
        <w:rPr>
          <w:rFonts w:asciiTheme="majorHAnsi" w:hAnsiTheme="majorHAnsi" w:cstheme="majorHAnsi"/>
          <w:color w:val="1F1F1F"/>
          <w:sz w:val="28"/>
          <w:szCs w:val="28"/>
          <w:shd w:val="clear" w:color="auto" w:fill="FFFFFF"/>
        </w:rPr>
        <w:t xml:space="preserve">i usuwaniem sopli </w:t>
      </w:r>
      <w:r w:rsidRPr="00847BFB">
        <w:rPr>
          <w:rFonts w:asciiTheme="majorHAnsi" w:hAnsiTheme="majorHAnsi" w:cstheme="majorHAnsi"/>
          <w:color w:val="1F1F1F"/>
          <w:sz w:val="28"/>
          <w:szCs w:val="28"/>
          <w:shd w:val="clear" w:color="auto" w:fill="FFFFFF"/>
        </w:rPr>
        <w:t xml:space="preserve">zajmują się wykwalifikowane ekipy, które mają uprawnienia wysokościowe. </w:t>
      </w:r>
      <w:r w:rsidR="00F64E23" w:rsidRPr="00847BFB">
        <w:rPr>
          <w:rFonts w:asciiTheme="majorHAnsi" w:hAnsiTheme="majorHAnsi" w:cstheme="majorHAnsi"/>
          <w:color w:val="1F1F1F"/>
          <w:sz w:val="28"/>
          <w:szCs w:val="28"/>
          <w:shd w:val="clear" w:color="auto" w:fill="FFFFFF"/>
        </w:rPr>
        <w:t xml:space="preserve">Właściciele </w:t>
      </w:r>
      <w:r w:rsidRPr="00847BFB">
        <w:rPr>
          <w:rFonts w:asciiTheme="majorHAnsi" w:hAnsiTheme="majorHAnsi" w:cstheme="majorHAnsi"/>
          <w:color w:val="1F1F1F"/>
          <w:sz w:val="28"/>
          <w:szCs w:val="28"/>
          <w:shd w:val="clear" w:color="auto" w:fill="FFFFFF"/>
        </w:rPr>
        <w:t xml:space="preserve">czy zarządcy </w:t>
      </w:r>
      <w:r w:rsidR="00F64E23" w:rsidRPr="00847BFB">
        <w:rPr>
          <w:rFonts w:asciiTheme="majorHAnsi" w:hAnsiTheme="majorHAnsi" w:cstheme="majorHAnsi"/>
          <w:color w:val="1F1F1F"/>
          <w:sz w:val="28"/>
          <w:szCs w:val="28"/>
          <w:shd w:val="clear" w:color="auto" w:fill="FFFFFF"/>
        </w:rPr>
        <w:t>firm zlokalizowanych na terenie Parku sami odpowiadają za te kwestie</w:t>
      </w:r>
      <w:r w:rsidRPr="00847BFB">
        <w:rPr>
          <w:rFonts w:asciiTheme="majorHAnsi" w:hAnsiTheme="majorHAnsi" w:cstheme="majorHAnsi"/>
          <w:color w:val="1F1F1F"/>
          <w:sz w:val="28"/>
          <w:szCs w:val="28"/>
          <w:shd w:val="clear" w:color="auto" w:fill="FFFFFF"/>
        </w:rPr>
        <w:t xml:space="preserve"> i </w:t>
      </w:r>
      <w:r w:rsidR="00847BFB">
        <w:rPr>
          <w:rFonts w:asciiTheme="majorHAnsi" w:hAnsiTheme="majorHAnsi" w:cstheme="majorHAnsi"/>
          <w:color w:val="1F1F1F"/>
          <w:sz w:val="28"/>
          <w:szCs w:val="28"/>
          <w:shd w:val="clear" w:color="auto" w:fill="FFFFFF"/>
        </w:rPr>
        <w:t xml:space="preserve">sami </w:t>
      </w:r>
      <w:r w:rsidRPr="00847BFB">
        <w:rPr>
          <w:rFonts w:asciiTheme="majorHAnsi" w:hAnsiTheme="majorHAnsi" w:cstheme="majorHAnsi"/>
          <w:color w:val="1F1F1F"/>
          <w:sz w:val="28"/>
          <w:szCs w:val="28"/>
          <w:shd w:val="clear" w:color="auto" w:fill="FFFFFF"/>
        </w:rPr>
        <w:t>pokrywają koszty</w:t>
      </w:r>
      <w:r w:rsidR="00847BFB">
        <w:rPr>
          <w:rFonts w:asciiTheme="majorHAnsi" w:hAnsiTheme="majorHAnsi" w:cstheme="majorHAnsi"/>
          <w:color w:val="1F1F1F"/>
          <w:sz w:val="28"/>
          <w:szCs w:val="28"/>
          <w:shd w:val="clear" w:color="auto" w:fill="FFFFFF"/>
        </w:rPr>
        <w:t>.</w:t>
      </w:r>
      <w:r w:rsidRPr="00847BFB">
        <w:rPr>
          <w:rFonts w:asciiTheme="majorHAnsi" w:hAnsiTheme="majorHAnsi" w:cstheme="majorHAnsi"/>
          <w:color w:val="1F1F1F"/>
          <w:sz w:val="28"/>
          <w:szCs w:val="28"/>
          <w:shd w:val="clear" w:color="auto" w:fill="FFFFFF"/>
        </w:rPr>
        <w:t xml:space="preserve"> </w:t>
      </w:r>
    </w:p>
    <w:p w:rsidR="000A7DA5" w:rsidRDefault="000A7DA5" w:rsidP="00C94E08">
      <w:pPr>
        <w:jc w:val="both"/>
        <w:rPr>
          <w:rFonts w:asciiTheme="majorHAnsi" w:hAnsiTheme="majorHAnsi" w:cstheme="majorHAnsi"/>
          <w:sz w:val="28"/>
          <w:szCs w:val="28"/>
        </w:rPr>
      </w:pPr>
    </w:p>
    <w:p w:rsidR="002F3021" w:rsidRPr="008C1C27" w:rsidRDefault="002F3021" w:rsidP="002F3021">
      <w:pPr>
        <w:shd w:val="clear" w:color="auto" w:fill="FFFFFF" w:themeFill="background1"/>
        <w:contextualSpacing/>
        <w:jc w:val="both"/>
        <w:rPr>
          <w:rFonts w:eastAsiaTheme="minorEastAsia"/>
          <w:b/>
          <w:sz w:val="28"/>
          <w:szCs w:val="28"/>
        </w:rPr>
      </w:pPr>
      <w:r w:rsidRPr="008C1C27">
        <w:rPr>
          <w:rFonts w:eastAsiaTheme="minorEastAsia"/>
          <w:b/>
          <w:sz w:val="28"/>
          <w:szCs w:val="28"/>
        </w:rPr>
        <w:t xml:space="preserve">Ad </w:t>
      </w:r>
      <w:r>
        <w:rPr>
          <w:rFonts w:eastAsiaTheme="minorEastAsia"/>
          <w:b/>
          <w:sz w:val="28"/>
          <w:szCs w:val="28"/>
        </w:rPr>
        <w:t>5</w:t>
      </w:r>
      <w:r w:rsidRPr="008C1C27">
        <w:rPr>
          <w:rFonts w:eastAsiaTheme="minorEastAsia"/>
          <w:b/>
          <w:sz w:val="28"/>
          <w:szCs w:val="28"/>
        </w:rPr>
        <w:t>.</w:t>
      </w:r>
    </w:p>
    <w:p w:rsidR="002F3021" w:rsidRPr="008C1C27" w:rsidRDefault="002F3021" w:rsidP="002F3021">
      <w:pPr>
        <w:jc w:val="both"/>
        <w:rPr>
          <w:rFonts w:eastAsiaTheme="minorEastAsia"/>
          <w:sz w:val="28"/>
          <w:szCs w:val="28"/>
        </w:rPr>
      </w:pPr>
      <w:r w:rsidRPr="005D005D">
        <w:rPr>
          <w:rFonts w:asciiTheme="majorHAnsi" w:hAnsiTheme="majorHAnsi" w:cstheme="majorHAnsi"/>
          <w:b/>
          <w:sz w:val="28"/>
          <w:szCs w:val="28"/>
        </w:rPr>
        <w:t>Przewodnicząc</w:t>
      </w:r>
      <w:r>
        <w:rPr>
          <w:rFonts w:asciiTheme="majorHAnsi" w:hAnsiTheme="majorHAnsi" w:cstheme="majorHAnsi"/>
          <w:b/>
          <w:sz w:val="28"/>
          <w:szCs w:val="28"/>
        </w:rPr>
        <w:t>y</w:t>
      </w:r>
      <w:r w:rsidRPr="005D005D">
        <w:rPr>
          <w:rFonts w:asciiTheme="majorHAnsi" w:hAnsiTheme="majorHAnsi" w:cstheme="majorHAnsi"/>
          <w:b/>
          <w:sz w:val="28"/>
          <w:szCs w:val="28"/>
        </w:rPr>
        <w:t xml:space="preserve"> Komisji </w:t>
      </w:r>
      <w:r>
        <w:rPr>
          <w:rFonts w:asciiTheme="majorHAnsi" w:hAnsiTheme="majorHAnsi" w:cstheme="majorHAnsi"/>
          <w:b/>
          <w:sz w:val="28"/>
          <w:szCs w:val="28"/>
        </w:rPr>
        <w:t>Maciej Świątkowski</w:t>
      </w:r>
      <w:r w:rsidRPr="008C1C27">
        <w:rPr>
          <w:rFonts w:eastAsiaTheme="minorEastAsia"/>
          <w:sz w:val="28"/>
          <w:szCs w:val="28"/>
        </w:rPr>
        <w:t xml:space="preserve"> przedstawił </w:t>
      </w:r>
      <w:r w:rsidRPr="001C46BC">
        <w:rPr>
          <w:rFonts w:eastAsiaTheme="minorEastAsia"/>
          <w:i/>
          <w:sz w:val="28"/>
          <w:szCs w:val="28"/>
        </w:rPr>
        <w:t>projekt</w:t>
      </w:r>
      <w:r>
        <w:rPr>
          <w:rFonts w:eastAsiaTheme="minorEastAsia"/>
          <w:sz w:val="28"/>
          <w:szCs w:val="28"/>
        </w:rPr>
        <w:t xml:space="preserve"> </w:t>
      </w:r>
      <w:r w:rsidRPr="008C1C27">
        <w:rPr>
          <w:rFonts w:eastAsiaTheme="minorEastAsia"/>
          <w:i/>
          <w:sz w:val="28"/>
          <w:szCs w:val="28"/>
        </w:rPr>
        <w:t xml:space="preserve">planu pracy Komisji </w:t>
      </w:r>
      <w:r>
        <w:rPr>
          <w:rFonts w:eastAsiaTheme="minorEastAsia"/>
          <w:i/>
          <w:sz w:val="28"/>
          <w:szCs w:val="28"/>
        </w:rPr>
        <w:t xml:space="preserve">Rozwoju Miasta, Przedsiębiorczości i Nauki </w:t>
      </w:r>
      <w:r w:rsidRPr="008C1C27">
        <w:rPr>
          <w:rFonts w:eastAsiaTheme="minorEastAsia"/>
          <w:i/>
          <w:sz w:val="28"/>
          <w:szCs w:val="28"/>
        </w:rPr>
        <w:t>Rady Miasta Bydgoszczy na 202</w:t>
      </w:r>
      <w:r>
        <w:rPr>
          <w:rFonts w:eastAsiaTheme="minorEastAsia"/>
          <w:i/>
          <w:sz w:val="28"/>
          <w:szCs w:val="28"/>
        </w:rPr>
        <w:t>5</w:t>
      </w:r>
      <w:r w:rsidRPr="008C1C27">
        <w:rPr>
          <w:rFonts w:eastAsiaTheme="minorEastAsia"/>
          <w:i/>
          <w:sz w:val="28"/>
          <w:szCs w:val="28"/>
        </w:rPr>
        <w:t xml:space="preserve"> rok</w:t>
      </w:r>
      <w:r w:rsidR="00FB7EC7">
        <w:rPr>
          <w:rFonts w:eastAsiaTheme="minorEastAsia"/>
          <w:i/>
          <w:sz w:val="28"/>
          <w:szCs w:val="28"/>
        </w:rPr>
        <w:t xml:space="preserve"> </w:t>
      </w:r>
      <w:r w:rsidR="00FB7EC7" w:rsidRPr="00FB7EC7">
        <w:rPr>
          <w:rFonts w:eastAsiaTheme="minorEastAsia"/>
          <w:sz w:val="28"/>
          <w:szCs w:val="28"/>
        </w:rPr>
        <w:t>i p</w:t>
      </w:r>
      <w:r w:rsidRPr="008C1C27">
        <w:rPr>
          <w:rFonts w:eastAsiaTheme="minorEastAsia"/>
          <w:sz w:val="28"/>
          <w:szCs w:val="28"/>
        </w:rPr>
        <w:t>oprosił</w:t>
      </w:r>
      <w:r>
        <w:rPr>
          <w:rFonts w:eastAsiaTheme="minorEastAsia"/>
          <w:sz w:val="28"/>
          <w:szCs w:val="28"/>
        </w:rPr>
        <w:t xml:space="preserve"> </w:t>
      </w:r>
      <w:r w:rsidRPr="008C1C27">
        <w:rPr>
          <w:rFonts w:eastAsiaTheme="minorEastAsia"/>
          <w:sz w:val="28"/>
          <w:szCs w:val="28"/>
        </w:rPr>
        <w:t>o wnoszenie ewentualnych propozycji i uwag</w:t>
      </w:r>
      <w:r w:rsidR="00FB7EC7">
        <w:rPr>
          <w:rFonts w:eastAsiaTheme="minorEastAsia"/>
          <w:sz w:val="28"/>
          <w:szCs w:val="28"/>
        </w:rPr>
        <w:t xml:space="preserve">. </w:t>
      </w:r>
      <w:r w:rsidRPr="008C1C27">
        <w:rPr>
          <w:rFonts w:eastAsiaTheme="minorEastAsia"/>
          <w:sz w:val="28"/>
          <w:szCs w:val="28"/>
        </w:rPr>
        <w:t xml:space="preserve"> </w:t>
      </w:r>
    </w:p>
    <w:p w:rsidR="002F3021" w:rsidRPr="00D34F96" w:rsidRDefault="002F3021" w:rsidP="002F3021">
      <w:pPr>
        <w:jc w:val="both"/>
        <w:rPr>
          <w:rFonts w:eastAsiaTheme="minorEastAsia"/>
        </w:rPr>
      </w:pPr>
    </w:p>
    <w:p w:rsidR="00FB7EC7" w:rsidRDefault="002F3021" w:rsidP="002F3021">
      <w:pPr>
        <w:jc w:val="both"/>
        <w:rPr>
          <w:sz w:val="28"/>
          <w:szCs w:val="28"/>
        </w:rPr>
      </w:pPr>
      <w:r w:rsidRPr="00D80CFF">
        <w:rPr>
          <w:rFonts w:eastAsiaTheme="minorEastAsia"/>
          <w:b/>
          <w:sz w:val="28"/>
          <w:szCs w:val="28"/>
        </w:rPr>
        <w:t>Radny Paweł Sieg</w:t>
      </w:r>
      <w:r w:rsidRPr="00D80CFF">
        <w:rPr>
          <w:rFonts w:eastAsiaTheme="minorEastAsia"/>
          <w:sz w:val="28"/>
          <w:szCs w:val="28"/>
        </w:rPr>
        <w:t xml:space="preserve"> </w:t>
      </w:r>
      <w:r w:rsidR="00FB7EC7">
        <w:rPr>
          <w:rFonts w:eastAsiaTheme="minorEastAsia"/>
          <w:sz w:val="28"/>
          <w:szCs w:val="28"/>
        </w:rPr>
        <w:t xml:space="preserve">przedstawił </w:t>
      </w:r>
      <w:r w:rsidRPr="00D80CFF">
        <w:rPr>
          <w:rFonts w:eastAsiaTheme="minorEastAsia"/>
          <w:sz w:val="28"/>
          <w:szCs w:val="28"/>
        </w:rPr>
        <w:t xml:space="preserve">swoje propozycje </w:t>
      </w:r>
      <w:r w:rsidRPr="00D80CFF">
        <w:rPr>
          <w:sz w:val="28"/>
          <w:szCs w:val="28"/>
        </w:rPr>
        <w:t>zagadnień do planu pracy Komisji oraz Rady Miasta na 2025 rok</w:t>
      </w:r>
      <w:r w:rsidR="00FB7EC7">
        <w:rPr>
          <w:sz w:val="28"/>
          <w:szCs w:val="28"/>
        </w:rPr>
        <w:t xml:space="preserve">. </w:t>
      </w:r>
    </w:p>
    <w:p w:rsidR="002F3021" w:rsidRPr="00FB7EC7" w:rsidRDefault="00FB7EC7" w:rsidP="002F3021">
      <w:pPr>
        <w:jc w:val="both"/>
        <w:rPr>
          <w:rFonts w:eastAsiaTheme="minorEastAsia"/>
          <w:i/>
          <w:sz w:val="28"/>
          <w:szCs w:val="28"/>
        </w:rPr>
      </w:pPr>
      <w:r w:rsidRPr="00FB7EC7">
        <w:rPr>
          <w:i/>
          <w:sz w:val="28"/>
          <w:szCs w:val="28"/>
        </w:rPr>
        <w:t xml:space="preserve">Propozycje stanowią załącznik do protokołu. </w:t>
      </w:r>
      <w:r w:rsidR="002F3021" w:rsidRPr="00FB7EC7">
        <w:rPr>
          <w:i/>
          <w:sz w:val="28"/>
          <w:szCs w:val="28"/>
        </w:rPr>
        <w:t xml:space="preserve">  </w:t>
      </w:r>
      <w:r w:rsidR="002F3021" w:rsidRPr="00FB7EC7">
        <w:rPr>
          <w:rFonts w:eastAsiaTheme="minorEastAsia"/>
          <w:i/>
          <w:sz w:val="28"/>
          <w:szCs w:val="28"/>
        </w:rPr>
        <w:t xml:space="preserve"> </w:t>
      </w:r>
    </w:p>
    <w:p w:rsidR="002F3021" w:rsidRPr="00EE78DA" w:rsidRDefault="002F3021" w:rsidP="002F3021">
      <w:pPr>
        <w:jc w:val="both"/>
        <w:rPr>
          <w:rFonts w:eastAsiaTheme="minorEastAsia"/>
        </w:rPr>
      </w:pPr>
    </w:p>
    <w:p w:rsidR="00411820" w:rsidRDefault="00411820" w:rsidP="002F3021">
      <w:pPr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W toku dyskusji, Radni zdecydowali, aby powyższych propozycji nie wpisywać do plan</w:t>
      </w:r>
      <w:r w:rsidR="00847BFB">
        <w:rPr>
          <w:rFonts w:eastAsiaTheme="minorEastAsia"/>
          <w:sz w:val="28"/>
          <w:szCs w:val="28"/>
        </w:rPr>
        <w:t xml:space="preserve">u </w:t>
      </w:r>
      <w:r>
        <w:rPr>
          <w:rFonts w:eastAsiaTheme="minorEastAsia"/>
          <w:sz w:val="28"/>
          <w:szCs w:val="28"/>
        </w:rPr>
        <w:t>pracy, ale omówić podczas jednego z posiedzeń Komisji</w:t>
      </w:r>
      <w:r>
        <w:rPr>
          <w:rFonts w:eastAsiaTheme="minorEastAsia"/>
          <w:sz w:val="28"/>
          <w:szCs w:val="28"/>
        </w:rPr>
        <w:br/>
        <w:t xml:space="preserve">w przyszłym roku.   </w:t>
      </w:r>
    </w:p>
    <w:p w:rsidR="00411820" w:rsidRPr="00EE78DA" w:rsidRDefault="00411820" w:rsidP="002F3021">
      <w:pPr>
        <w:jc w:val="both"/>
        <w:rPr>
          <w:rFonts w:eastAsiaTheme="minorEastAsia"/>
        </w:rPr>
      </w:pPr>
    </w:p>
    <w:p w:rsidR="002F3021" w:rsidRPr="008C1C27" w:rsidRDefault="002F3021" w:rsidP="002F3021">
      <w:pPr>
        <w:jc w:val="both"/>
        <w:rPr>
          <w:rFonts w:eastAsiaTheme="minorEastAsia"/>
          <w:i/>
          <w:sz w:val="28"/>
          <w:szCs w:val="28"/>
        </w:rPr>
      </w:pPr>
      <w:r w:rsidRPr="008C1C27">
        <w:rPr>
          <w:rFonts w:eastAsiaTheme="minorEastAsia"/>
          <w:sz w:val="28"/>
          <w:szCs w:val="28"/>
        </w:rPr>
        <w:t xml:space="preserve">Komisja przyjęła plan pracy Komisji </w:t>
      </w:r>
      <w:r>
        <w:rPr>
          <w:rFonts w:eastAsiaTheme="minorEastAsia"/>
          <w:sz w:val="28"/>
          <w:szCs w:val="28"/>
        </w:rPr>
        <w:t xml:space="preserve">Rozwoju Miasta, Przedsiębiorczości i Nauki </w:t>
      </w:r>
      <w:r w:rsidRPr="008C1C27">
        <w:rPr>
          <w:rFonts w:eastAsiaTheme="minorEastAsia"/>
          <w:sz w:val="28"/>
          <w:szCs w:val="28"/>
        </w:rPr>
        <w:t>na 202</w:t>
      </w:r>
      <w:r>
        <w:rPr>
          <w:rFonts w:eastAsiaTheme="minorEastAsia"/>
          <w:sz w:val="28"/>
          <w:szCs w:val="28"/>
        </w:rPr>
        <w:t>5</w:t>
      </w:r>
      <w:r w:rsidRPr="008C1C27">
        <w:rPr>
          <w:rFonts w:eastAsiaTheme="minorEastAsia"/>
          <w:sz w:val="28"/>
          <w:szCs w:val="28"/>
        </w:rPr>
        <w:t xml:space="preserve"> rok</w:t>
      </w:r>
      <w:r w:rsidRPr="008C1C27">
        <w:rPr>
          <w:rFonts w:eastAsiaTheme="minorEastAsia"/>
          <w:b/>
          <w:sz w:val="28"/>
          <w:szCs w:val="28"/>
        </w:rPr>
        <w:t xml:space="preserve"> jednogłośnie,</w:t>
      </w:r>
      <w:r>
        <w:rPr>
          <w:rFonts w:eastAsiaTheme="minorEastAsia"/>
          <w:b/>
          <w:sz w:val="28"/>
          <w:szCs w:val="28"/>
        </w:rPr>
        <w:t xml:space="preserve"> 10</w:t>
      </w:r>
      <w:r w:rsidRPr="008C1C27">
        <w:rPr>
          <w:rFonts w:eastAsiaTheme="minorEastAsia"/>
          <w:b/>
          <w:sz w:val="28"/>
          <w:szCs w:val="28"/>
        </w:rPr>
        <w:t xml:space="preserve"> głosami „za”</w:t>
      </w:r>
      <w:r w:rsidRPr="008C1C27">
        <w:rPr>
          <w:rFonts w:eastAsiaTheme="minorEastAsia"/>
          <w:sz w:val="28"/>
          <w:szCs w:val="28"/>
        </w:rPr>
        <w:t xml:space="preserve"> </w:t>
      </w:r>
      <w:r w:rsidRPr="008C1C27">
        <w:rPr>
          <w:rFonts w:eastAsiaTheme="minorEastAsia"/>
          <w:i/>
          <w:sz w:val="28"/>
          <w:szCs w:val="28"/>
        </w:rPr>
        <w:t xml:space="preserve">(zał. do protokołu). </w:t>
      </w:r>
    </w:p>
    <w:p w:rsidR="002F3021" w:rsidRPr="00EE78DA" w:rsidRDefault="002F3021" w:rsidP="002F3021">
      <w:pPr>
        <w:jc w:val="both"/>
        <w:rPr>
          <w:b/>
          <w:color w:val="00000A"/>
        </w:rPr>
      </w:pPr>
    </w:p>
    <w:p w:rsidR="002F3021" w:rsidRPr="002D3E8F" w:rsidRDefault="002F3021" w:rsidP="002F3021">
      <w:pPr>
        <w:jc w:val="both"/>
        <w:rPr>
          <w:sz w:val="28"/>
          <w:szCs w:val="28"/>
        </w:rPr>
      </w:pPr>
      <w:r w:rsidRPr="002D3E8F">
        <w:rPr>
          <w:sz w:val="28"/>
          <w:szCs w:val="28"/>
        </w:rPr>
        <w:t>Wobec wyczerpania porządku obrad Przewodnicząc</w:t>
      </w:r>
      <w:r>
        <w:rPr>
          <w:sz w:val="28"/>
          <w:szCs w:val="28"/>
        </w:rPr>
        <w:t xml:space="preserve">y Komisji </w:t>
      </w:r>
      <w:r w:rsidRPr="002D3E8F">
        <w:rPr>
          <w:sz w:val="28"/>
          <w:szCs w:val="28"/>
        </w:rPr>
        <w:t>zamkn</w:t>
      </w:r>
      <w:r>
        <w:rPr>
          <w:sz w:val="28"/>
          <w:szCs w:val="28"/>
        </w:rPr>
        <w:t xml:space="preserve">ął </w:t>
      </w:r>
      <w:r w:rsidRPr="002D3E8F">
        <w:rPr>
          <w:sz w:val="28"/>
          <w:szCs w:val="28"/>
        </w:rPr>
        <w:t xml:space="preserve"> posiedzenie.</w:t>
      </w:r>
    </w:p>
    <w:p w:rsidR="002F3021" w:rsidRDefault="002F3021" w:rsidP="002F3021">
      <w:pPr>
        <w:jc w:val="both"/>
        <w:rPr>
          <w:sz w:val="28"/>
          <w:szCs w:val="28"/>
        </w:rPr>
      </w:pPr>
    </w:p>
    <w:p w:rsidR="002F3021" w:rsidRDefault="002F3021" w:rsidP="002F3021">
      <w:pPr>
        <w:ind w:left="4248" w:firstLine="708"/>
        <w:jc w:val="center"/>
        <w:rPr>
          <w:b/>
          <w:sz w:val="26"/>
          <w:szCs w:val="26"/>
        </w:rPr>
      </w:pPr>
      <w:r w:rsidRPr="006928CE">
        <w:rPr>
          <w:b/>
          <w:sz w:val="26"/>
          <w:szCs w:val="26"/>
        </w:rPr>
        <w:t>Przewodnicząc</w:t>
      </w:r>
      <w:r>
        <w:rPr>
          <w:b/>
          <w:sz w:val="26"/>
          <w:szCs w:val="26"/>
        </w:rPr>
        <w:t>y Komisji</w:t>
      </w:r>
    </w:p>
    <w:p w:rsidR="002F3021" w:rsidRDefault="002F3021" w:rsidP="002F3021">
      <w:pPr>
        <w:ind w:left="4248" w:firstLine="708"/>
        <w:jc w:val="center"/>
        <w:rPr>
          <w:b/>
          <w:sz w:val="26"/>
          <w:szCs w:val="26"/>
        </w:rPr>
      </w:pPr>
    </w:p>
    <w:p w:rsidR="002F3021" w:rsidRDefault="002F3021" w:rsidP="002F3021">
      <w:pPr>
        <w:ind w:left="4248" w:firstLine="708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Maciej Świątkowski </w:t>
      </w:r>
    </w:p>
    <w:p w:rsidR="002F3021" w:rsidRDefault="002F3021" w:rsidP="002F3021">
      <w:pPr>
        <w:jc w:val="both"/>
        <w:rPr>
          <w:i/>
          <w:sz w:val="22"/>
          <w:szCs w:val="22"/>
        </w:rPr>
      </w:pPr>
    </w:p>
    <w:p w:rsidR="002F3021" w:rsidRDefault="002F3021" w:rsidP="002F3021">
      <w:pPr>
        <w:jc w:val="both"/>
        <w:rPr>
          <w:i/>
          <w:sz w:val="22"/>
          <w:szCs w:val="22"/>
        </w:rPr>
      </w:pPr>
    </w:p>
    <w:p w:rsidR="002F3021" w:rsidRDefault="002F3021" w:rsidP="002F3021">
      <w:pPr>
        <w:jc w:val="both"/>
        <w:rPr>
          <w:i/>
          <w:sz w:val="22"/>
          <w:szCs w:val="22"/>
        </w:rPr>
      </w:pPr>
    </w:p>
    <w:p w:rsidR="002F3021" w:rsidRDefault="002F3021" w:rsidP="002F3021">
      <w:pPr>
        <w:jc w:val="both"/>
        <w:rPr>
          <w:i/>
          <w:sz w:val="22"/>
          <w:szCs w:val="22"/>
        </w:rPr>
      </w:pPr>
    </w:p>
    <w:p w:rsidR="002F3021" w:rsidRDefault="002F3021" w:rsidP="002F3021">
      <w:pPr>
        <w:jc w:val="both"/>
        <w:rPr>
          <w:i/>
          <w:sz w:val="22"/>
          <w:szCs w:val="22"/>
        </w:rPr>
      </w:pPr>
    </w:p>
    <w:p w:rsidR="002F3021" w:rsidRPr="00982E38" w:rsidRDefault="002F3021" w:rsidP="002F3021">
      <w:pPr>
        <w:jc w:val="both"/>
        <w:rPr>
          <w:b/>
          <w:sz w:val="26"/>
          <w:szCs w:val="26"/>
        </w:rPr>
      </w:pPr>
      <w:r w:rsidRPr="006928CE">
        <w:rPr>
          <w:i/>
          <w:sz w:val="22"/>
          <w:szCs w:val="22"/>
        </w:rPr>
        <w:t>Protokołowała:</w:t>
      </w:r>
    </w:p>
    <w:p w:rsidR="002F3021" w:rsidRPr="00C84BA5" w:rsidRDefault="002F3021" w:rsidP="002F3021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Monika Rydz-Murawska </w:t>
      </w:r>
    </w:p>
    <w:p w:rsidR="00F01515" w:rsidRDefault="00F01515" w:rsidP="00C94E08">
      <w:pPr>
        <w:jc w:val="both"/>
        <w:rPr>
          <w:rFonts w:asciiTheme="majorHAnsi" w:hAnsiTheme="majorHAnsi" w:cstheme="majorHAnsi"/>
          <w:sz w:val="28"/>
          <w:szCs w:val="28"/>
        </w:rPr>
      </w:pPr>
    </w:p>
    <w:sectPr w:rsidR="00F01515" w:rsidSect="00D82F15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6E97" w:rsidRDefault="00806E97" w:rsidP="00C84BA5">
      <w:r>
        <w:separator/>
      </w:r>
    </w:p>
  </w:endnote>
  <w:endnote w:type="continuationSeparator" w:id="0">
    <w:p w:rsidR="00806E97" w:rsidRDefault="00806E97" w:rsidP="00C84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itka Subheading Semibold">
    <w:panose1 w:val="00000000000000000000"/>
    <w:charset w:val="EE"/>
    <w:family w:val="auto"/>
    <w:pitch w:val="variable"/>
    <w:sig w:usb0="A00002EF" w:usb1="4000204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">
    <w:altName w:val="Times New Roman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roxima_novaregular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32090135"/>
      <w:docPartObj>
        <w:docPartGallery w:val="Page Numbers (Bottom of Page)"/>
        <w:docPartUnique/>
      </w:docPartObj>
    </w:sdtPr>
    <w:sdtEndPr/>
    <w:sdtContent>
      <w:p w:rsidR="00C84BA5" w:rsidRDefault="00C84BA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43DF">
          <w:rPr>
            <w:noProof/>
          </w:rPr>
          <w:t>7</w:t>
        </w:r>
        <w:r>
          <w:fldChar w:fldCharType="end"/>
        </w:r>
      </w:p>
    </w:sdtContent>
  </w:sdt>
  <w:p w:rsidR="00C84BA5" w:rsidRDefault="00C84B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6E97" w:rsidRDefault="00806E97" w:rsidP="00C84BA5">
      <w:r>
        <w:separator/>
      </w:r>
    </w:p>
  </w:footnote>
  <w:footnote w:type="continuationSeparator" w:id="0">
    <w:p w:rsidR="00806E97" w:rsidRDefault="00806E97" w:rsidP="00C84B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DB6FCA"/>
    <w:multiLevelType w:val="hybridMultilevel"/>
    <w:tmpl w:val="A40CE9A6"/>
    <w:lvl w:ilvl="0" w:tplc="0415000F">
      <w:start w:val="1"/>
      <w:numFmt w:val="decimal"/>
      <w:lvlText w:val="%1."/>
      <w:lvlJc w:val="left"/>
      <w:pPr>
        <w:ind w:left="1126" w:hanging="360"/>
      </w:pPr>
    </w:lvl>
    <w:lvl w:ilvl="1" w:tplc="04150019">
      <w:start w:val="1"/>
      <w:numFmt w:val="lowerLetter"/>
      <w:lvlText w:val="%2."/>
      <w:lvlJc w:val="left"/>
      <w:pPr>
        <w:ind w:left="1846" w:hanging="360"/>
      </w:pPr>
    </w:lvl>
    <w:lvl w:ilvl="2" w:tplc="0415001B">
      <w:start w:val="1"/>
      <w:numFmt w:val="lowerRoman"/>
      <w:lvlText w:val="%3."/>
      <w:lvlJc w:val="right"/>
      <w:pPr>
        <w:ind w:left="2566" w:hanging="180"/>
      </w:pPr>
    </w:lvl>
    <w:lvl w:ilvl="3" w:tplc="0415000F">
      <w:start w:val="1"/>
      <w:numFmt w:val="decimal"/>
      <w:lvlText w:val="%4."/>
      <w:lvlJc w:val="left"/>
      <w:pPr>
        <w:ind w:left="3286" w:hanging="360"/>
      </w:pPr>
    </w:lvl>
    <w:lvl w:ilvl="4" w:tplc="04150019">
      <w:start w:val="1"/>
      <w:numFmt w:val="lowerLetter"/>
      <w:lvlText w:val="%5."/>
      <w:lvlJc w:val="left"/>
      <w:pPr>
        <w:ind w:left="4006" w:hanging="360"/>
      </w:pPr>
    </w:lvl>
    <w:lvl w:ilvl="5" w:tplc="0415001B">
      <w:start w:val="1"/>
      <w:numFmt w:val="lowerRoman"/>
      <w:lvlText w:val="%6."/>
      <w:lvlJc w:val="right"/>
      <w:pPr>
        <w:ind w:left="4726" w:hanging="180"/>
      </w:pPr>
    </w:lvl>
    <w:lvl w:ilvl="6" w:tplc="0415000F">
      <w:start w:val="1"/>
      <w:numFmt w:val="decimal"/>
      <w:lvlText w:val="%7."/>
      <w:lvlJc w:val="left"/>
      <w:pPr>
        <w:ind w:left="5446" w:hanging="360"/>
      </w:pPr>
    </w:lvl>
    <w:lvl w:ilvl="7" w:tplc="04150019">
      <w:start w:val="1"/>
      <w:numFmt w:val="lowerLetter"/>
      <w:lvlText w:val="%8."/>
      <w:lvlJc w:val="left"/>
      <w:pPr>
        <w:ind w:left="6166" w:hanging="360"/>
      </w:pPr>
    </w:lvl>
    <w:lvl w:ilvl="8" w:tplc="0415001B">
      <w:start w:val="1"/>
      <w:numFmt w:val="lowerRoman"/>
      <w:lvlText w:val="%9."/>
      <w:lvlJc w:val="right"/>
      <w:pPr>
        <w:ind w:left="6886" w:hanging="180"/>
      </w:pPr>
    </w:lvl>
  </w:abstractNum>
  <w:abstractNum w:abstractNumId="1" w15:restartNumberingAfterBreak="0">
    <w:nsid w:val="455F2156"/>
    <w:multiLevelType w:val="hybridMultilevel"/>
    <w:tmpl w:val="43AEDAD0"/>
    <w:lvl w:ilvl="0" w:tplc="090205CA">
      <w:start w:val="1"/>
      <w:numFmt w:val="bullet"/>
      <w:lvlText w:val="-"/>
      <w:lvlJc w:val="left"/>
      <w:pPr>
        <w:ind w:left="360" w:hanging="360"/>
      </w:pPr>
      <w:rPr>
        <w:rFonts w:ascii="Sitka Subheading Semibold" w:hAnsi="Sitka Subheading Semibold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88509BB"/>
    <w:multiLevelType w:val="hybridMultilevel"/>
    <w:tmpl w:val="F7F41094"/>
    <w:lvl w:ilvl="0" w:tplc="090205CA">
      <w:start w:val="1"/>
      <w:numFmt w:val="bullet"/>
      <w:lvlText w:val="-"/>
      <w:lvlJc w:val="left"/>
      <w:pPr>
        <w:ind w:left="360" w:hanging="360"/>
      </w:pPr>
      <w:rPr>
        <w:rFonts w:ascii="Sitka Subheading Semibold" w:hAnsi="Sitka Subheading Semibold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E601F19"/>
    <w:multiLevelType w:val="hybridMultilevel"/>
    <w:tmpl w:val="87A8D1A4"/>
    <w:lvl w:ilvl="0" w:tplc="090205CA">
      <w:start w:val="1"/>
      <w:numFmt w:val="bullet"/>
      <w:lvlText w:val="-"/>
      <w:lvlJc w:val="left"/>
      <w:pPr>
        <w:ind w:left="360" w:hanging="360"/>
      </w:pPr>
      <w:rPr>
        <w:rFonts w:ascii="Sitka Subheading Semibold" w:hAnsi="Sitka Subheading Semibold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EBC"/>
    <w:rsid w:val="00000822"/>
    <w:rsid w:val="0000754A"/>
    <w:rsid w:val="00011053"/>
    <w:rsid w:val="000202D7"/>
    <w:rsid w:val="00020B8A"/>
    <w:rsid w:val="00023063"/>
    <w:rsid w:val="00025176"/>
    <w:rsid w:val="000279DF"/>
    <w:rsid w:val="00030479"/>
    <w:rsid w:val="00033608"/>
    <w:rsid w:val="000356BE"/>
    <w:rsid w:val="00035795"/>
    <w:rsid w:val="000357F8"/>
    <w:rsid w:val="00037A0A"/>
    <w:rsid w:val="000408D8"/>
    <w:rsid w:val="00040B4D"/>
    <w:rsid w:val="00042D35"/>
    <w:rsid w:val="00043640"/>
    <w:rsid w:val="00043B32"/>
    <w:rsid w:val="00045338"/>
    <w:rsid w:val="00045BA4"/>
    <w:rsid w:val="00047299"/>
    <w:rsid w:val="00047890"/>
    <w:rsid w:val="000534B1"/>
    <w:rsid w:val="00054405"/>
    <w:rsid w:val="0005712E"/>
    <w:rsid w:val="00060312"/>
    <w:rsid w:val="00065940"/>
    <w:rsid w:val="00065D18"/>
    <w:rsid w:val="000669C4"/>
    <w:rsid w:val="000700C3"/>
    <w:rsid w:val="00077E92"/>
    <w:rsid w:val="00077EF6"/>
    <w:rsid w:val="0008196D"/>
    <w:rsid w:val="000830A0"/>
    <w:rsid w:val="00085266"/>
    <w:rsid w:val="00085A15"/>
    <w:rsid w:val="00085E37"/>
    <w:rsid w:val="000900D2"/>
    <w:rsid w:val="00090119"/>
    <w:rsid w:val="000A662F"/>
    <w:rsid w:val="000A70F0"/>
    <w:rsid w:val="000A7DA5"/>
    <w:rsid w:val="000B0579"/>
    <w:rsid w:val="000B2359"/>
    <w:rsid w:val="000B2F8B"/>
    <w:rsid w:val="000B3BA8"/>
    <w:rsid w:val="000B542F"/>
    <w:rsid w:val="000C44B2"/>
    <w:rsid w:val="000C7BAF"/>
    <w:rsid w:val="000D06D9"/>
    <w:rsid w:val="000D2DFE"/>
    <w:rsid w:val="000D65F5"/>
    <w:rsid w:val="000D7AE6"/>
    <w:rsid w:val="000E03F5"/>
    <w:rsid w:val="000E07AB"/>
    <w:rsid w:val="000E21DC"/>
    <w:rsid w:val="000E25CD"/>
    <w:rsid w:val="000E26E4"/>
    <w:rsid w:val="000E2A6C"/>
    <w:rsid w:val="000E56F9"/>
    <w:rsid w:val="000E5C1A"/>
    <w:rsid w:val="000E628D"/>
    <w:rsid w:val="000E78B0"/>
    <w:rsid w:val="000F45C3"/>
    <w:rsid w:val="00103FD8"/>
    <w:rsid w:val="001040CA"/>
    <w:rsid w:val="00104E62"/>
    <w:rsid w:val="00105B62"/>
    <w:rsid w:val="00106DFC"/>
    <w:rsid w:val="00107004"/>
    <w:rsid w:val="00107ECC"/>
    <w:rsid w:val="001110D8"/>
    <w:rsid w:val="001112A1"/>
    <w:rsid w:val="00113042"/>
    <w:rsid w:val="0011671A"/>
    <w:rsid w:val="00122563"/>
    <w:rsid w:val="00127536"/>
    <w:rsid w:val="00134BFF"/>
    <w:rsid w:val="00134F38"/>
    <w:rsid w:val="00137525"/>
    <w:rsid w:val="001455C2"/>
    <w:rsid w:val="001462C9"/>
    <w:rsid w:val="00150D7C"/>
    <w:rsid w:val="00152483"/>
    <w:rsid w:val="00157E92"/>
    <w:rsid w:val="00157FAF"/>
    <w:rsid w:val="001616D7"/>
    <w:rsid w:val="00161A72"/>
    <w:rsid w:val="001678E3"/>
    <w:rsid w:val="001724B8"/>
    <w:rsid w:val="00174D39"/>
    <w:rsid w:val="00181850"/>
    <w:rsid w:val="001820A6"/>
    <w:rsid w:val="00184857"/>
    <w:rsid w:val="00184CCB"/>
    <w:rsid w:val="001862EA"/>
    <w:rsid w:val="001868F7"/>
    <w:rsid w:val="00191283"/>
    <w:rsid w:val="00192719"/>
    <w:rsid w:val="00195409"/>
    <w:rsid w:val="001A2E63"/>
    <w:rsid w:val="001B43FF"/>
    <w:rsid w:val="001B45A9"/>
    <w:rsid w:val="001B63A6"/>
    <w:rsid w:val="001C1375"/>
    <w:rsid w:val="001C704B"/>
    <w:rsid w:val="001D7458"/>
    <w:rsid w:val="001E15A9"/>
    <w:rsid w:val="001E3BF7"/>
    <w:rsid w:val="001E47BB"/>
    <w:rsid w:val="001E4963"/>
    <w:rsid w:val="001F031C"/>
    <w:rsid w:val="001F10DB"/>
    <w:rsid w:val="001F4BA0"/>
    <w:rsid w:val="001F70A4"/>
    <w:rsid w:val="001F7347"/>
    <w:rsid w:val="00202C52"/>
    <w:rsid w:val="00203C34"/>
    <w:rsid w:val="00211743"/>
    <w:rsid w:val="00211B15"/>
    <w:rsid w:val="0021491B"/>
    <w:rsid w:val="0022011B"/>
    <w:rsid w:val="00222794"/>
    <w:rsid w:val="0022342D"/>
    <w:rsid w:val="002236C9"/>
    <w:rsid w:val="002253BB"/>
    <w:rsid w:val="00226696"/>
    <w:rsid w:val="00232F44"/>
    <w:rsid w:val="00235CA3"/>
    <w:rsid w:val="0023740D"/>
    <w:rsid w:val="002432E1"/>
    <w:rsid w:val="00243E03"/>
    <w:rsid w:val="00243EF9"/>
    <w:rsid w:val="00244296"/>
    <w:rsid w:val="00245FF1"/>
    <w:rsid w:val="00246242"/>
    <w:rsid w:val="00246BA6"/>
    <w:rsid w:val="002620CA"/>
    <w:rsid w:val="002628BF"/>
    <w:rsid w:val="00265019"/>
    <w:rsid w:val="00265205"/>
    <w:rsid w:val="002653A6"/>
    <w:rsid w:val="00267EBC"/>
    <w:rsid w:val="00273242"/>
    <w:rsid w:val="00274B20"/>
    <w:rsid w:val="00281312"/>
    <w:rsid w:val="00281676"/>
    <w:rsid w:val="00282B84"/>
    <w:rsid w:val="00283777"/>
    <w:rsid w:val="00283E04"/>
    <w:rsid w:val="0029120B"/>
    <w:rsid w:val="00293C00"/>
    <w:rsid w:val="0029667C"/>
    <w:rsid w:val="002A0314"/>
    <w:rsid w:val="002A16C0"/>
    <w:rsid w:val="002A2ABC"/>
    <w:rsid w:val="002A57E3"/>
    <w:rsid w:val="002A5FEB"/>
    <w:rsid w:val="002A67EB"/>
    <w:rsid w:val="002A6DC7"/>
    <w:rsid w:val="002B2933"/>
    <w:rsid w:val="002B3363"/>
    <w:rsid w:val="002B4E85"/>
    <w:rsid w:val="002B6989"/>
    <w:rsid w:val="002B6EB3"/>
    <w:rsid w:val="002B7955"/>
    <w:rsid w:val="002B7C05"/>
    <w:rsid w:val="002B7F25"/>
    <w:rsid w:val="002C0176"/>
    <w:rsid w:val="002C2565"/>
    <w:rsid w:val="002C3A8B"/>
    <w:rsid w:val="002C4602"/>
    <w:rsid w:val="002D0172"/>
    <w:rsid w:val="002D3AD1"/>
    <w:rsid w:val="002D3E8F"/>
    <w:rsid w:val="002D451A"/>
    <w:rsid w:val="002E0DF0"/>
    <w:rsid w:val="002F3021"/>
    <w:rsid w:val="002F52F9"/>
    <w:rsid w:val="00303D0A"/>
    <w:rsid w:val="0030473C"/>
    <w:rsid w:val="00306722"/>
    <w:rsid w:val="00310B10"/>
    <w:rsid w:val="00310E08"/>
    <w:rsid w:val="003158B7"/>
    <w:rsid w:val="00315C5A"/>
    <w:rsid w:val="00316A15"/>
    <w:rsid w:val="003239F2"/>
    <w:rsid w:val="00331B04"/>
    <w:rsid w:val="003359A4"/>
    <w:rsid w:val="00340CFD"/>
    <w:rsid w:val="0034279A"/>
    <w:rsid w:val="003455A8"/>
    <w:rsid w:val="00350A54"/>
    <w:rsid w:val="00351A53"/>
    <w:rsid w:val="0035299C"/>
    <w:rsid w:val="00355D47"/>
    <w:rsid w:val="003566C3"/>
    <w:rsid w:val="00356801"/>
    <w:rsid w:val="00356D24"/>
    <w:rsid w:val="003578EF"/>
    <w:rsid w:val="00362479"/>
    <w:rsid w:val="003629F8"/>
    <w:rsid w:val="00362A97"/>
    <w:rsid w:val="003703A1"/>
    <w:rsid w:val="00371342"/>
    <w:rsid w:val="00371E2E"/>
    <w:rsid w:val="00375BD6"/>
    <w:rsid w:val="00382F39"/>
    <w:rsid w:val="00386771"/>
    <w:rsid w:val="00387688"/>
    <w:rsid w:val="00397708"/>
    <w:rsid w:val="003A40E5"/>
    <w:rsid w:val="003A54BC"/>
    <w:rsid w:val="003A568E"/>
    <w:rsid w:val="003A5873"/>
    <w:rsid w:val="003B407E"/>
    <w:rsid w:val="003B6BE5"/>
    <w:rsid w:val="003B7680"/>
    <w:rsid w:val="003C0DC2"/>
    <w:rsid w:val="003C1F5B"/>
    <w:rsid w:val="003C432C"/>
    <w:rsid w:val="003C4418"/>
    <w:rsid w:val="003C5DAF"/>
    <w:rsid w:val="003C6479"/>
    <w:rsid w:val="003D0B50"/>
    <w:rsid w:val="003D1260"/>
    <w:rsid w:val="003D41AA"/>
    <w:rsid w:val="003D6E7C"/>
    <w:rsid w:val="003D7092"/>
    <w:rsid w:val="003E1022"/>
    <w:rsid w:val="003E10BE"/>
    <w:rsid w:val="003E1DFB"/>
    <w:rsid w:val="003F0BFD"/>
    <w:rsid w:val="003F119E"/>
    <w:rsid w:val="003F2FA2"/>
    <w:rsid w:val="003F4AC2"/>
    <w:rsid w:val="003F4B0F"/>
    <w:rsid w:val="003F646A"/>
    <w:rsid w:val="00400520"/>
    <w:rsid w:val="00400BDB"/>
    <w:rsid w:val="004034A4"/>
    <w:rsid w:val="0040361C"/>
    <w:rsid w:val="004062AA"/>
    <w:rsid w:val="00406BBE"/>
    <w:rsid w:val="00410862"/>
    <w:rsid w:val="00411820"/>
    <w:rsid w:val="004134CD"/>
    <w:rsid w:val="00414A35"/>
    <w:rsid w:val="00422784"/>
    <w:rsid w:val="00424741"/>
    <w:rsid w:val="004265E8"/>
    <w:rsid w:val="00426D54"/>
    <w:rsid w:val="00431DD9"/>
    <w:rsid w:val="004410EA"/>
    <w:rsid w:val="0045024F"/>
    <w:rsid w:val="00450CD6"/>
    <w:rsid w:val="0045658B"/>
    <w:rsid w:val="004608AA"/>
    <w:rsid w:val="0046161F"/>
    <w:rsid w:val="00470132"/>
    <w:rsid w:val="0047472B"/>
    <w:rsid w:val="004763B0"/>
    <w:rsid w:val="00477093"/>
    <w:rsid w:val="00480326"/>
    <w:rsid w:val="00481BC8"/>
    <w:rsid w:val="00485DF6"/>
    <w:rsid w:val="00490E09"/>
    <w:rsid w:val="00492E8D"/>
    <w:rsid w:val="0049363B"/>
    <w:rsid w:val="004A21FC"/>
    <w:rsid w:val="004A38E5"/>
    <w:rsid w:val="004A5A12"/>
    <w:rsid w:val="004A603D"/>
    <w:rsid w:val="004A7305"/>
    <w:rsid w:val="004B0BD9"/>
    <w:rsid w:val="004B1072"/>
    <w:rsid w:val="004B2C8A"/>
    <w:rsid w:val="004C128C"/>
    <w:rsid w:val="004C4684"/>
    <w:rsid w:val="004C473E"/>
    <w:rsid w:val="004C6884"/>
    <w:rsid w:val="004D1586"/>
    <w:rsid w:val="004D39ED"/>
    <w:rsid w:val="004D4280"/>
    <w:rsid w:val="004E6F0F"/>
    <w:rsid w:val="004F3F45"/>
    <w:rsid w:val="004F595C"/>
    <w:rsid w:val="004F6758"/>
    <w:rsid w:val="00506242"/>
    <w:rsid w:val="005067B0"/>
    <w:rsid w:val="00507DA0"/>
    <w:rsid w:val="00513613"/>
    <w:rsid w:val="00520661"/>
    <w:rsid w:val="00520C22"/>
    <w:rsid w:val="00521E83"/>
    <w:rsid w:val="005226BF"/>
    <w:rsid w:val="00523E23"/>
    <w:rsid w:val="0052671F"/>
    <w:rsid w:val="005268FC"/>
    <w:rsid w:val="00527639"/>
    <w:rsid w:val="00527A11"/>
    <w:rsid w:val="0053091D"/>
    <w:rsid w:val="00534365"/>
    <w:rsid w:val="00536A03"/>
    <w:rsid w:val="00540858"/>
    <w:rsid w:val="00547AF1"/>
    <w:rsid w:val="00547BF5"/>
    <w:rsid w:val="0055540C"/>
    <w:rsid w:val="005608E1"/>
    <w:rsid w:val="00560EFC"/>
    <w:rsid w:val="005611C8"/>
    <w:rsid w:val="0056392D"/>
    <w:rsid w:val="005648C9"/>
    <w:rsid w:val="00565726"/>
    <w:rsid w:val="00566806"/>
    <w:rsid w:val="00566EE4"/>
    <w:rsid w:val="00576E12"/>
    <w:rsid w:val="00583458"/>
    <w:rsid w:val="0058754D"/>
    <w:rsid w:val="00590DCD"/>
    <w:rsid w:val="0059123B"/>
    <w:rsid w:val="00597984"/>
    <w:rsid w:val="005A0102"/>
    <w:rsid w:val="005A337D"/>
    <w:rsid w:val="005A56F9"/>
    <w:rsid w:val="005A62BA"/>
    <w:rsid w:val="005A71A7"/>
    <w:rsid w:val="005A7492"/>
    <w:rsid w:val="005B27CB"/>
    <w:rsid w:val="005B2D79"/>
    <w:rsid w:val="005B5EFC"/>
    <w:rsid w:val="005C0627"/>
    <w:rsid w:val="005C0660"/>
    <w:rsid w:val="005C3D64"/>
    <w:rsid w:val="005C4E45"/>
    <w:rsid w:val="005D005D"/>
    <w:rsid w:val="005D4A1D"/>
    <w:rsid w:val="005D5071"/>
    <w:rsid w:val="005D6A03"/>
    <w:rsid w:val="005D7E10"/>
    <w:rsid w:val="005E0255"/>
    <w:rsid w:val="005F1340"/>
    <w:rsid w:val="005F1BEF"/>
    <w:rsid w:val="005F3D0C"/>
    <w:rsid w:val="005F5231"/>
    <w:rsid w:val="005F6A08"/>
    <w:rsid w:val="006066B6"/>
    <w:rsid w:val="006104EA"/>
    <w:rsid w:val="006109BC"/>
    <w:rsid w:val="00611721"/>
    <w:rsid w:val="006129C2"/>
    <w:rsid w:val="006156CA"/>
    <w:rsid w:val="006156D9"/>
    <w:rsid w:val="00616CDA"/>
    <w:rsid w:val="006203CA"/>
    <w:rsid w:val="00623273"/>
    <w:rsid w:val="006271F3"/>
    <w:rsid w:val="006279D3"/>
    <w:rsid w:val="006328DD"/>
    <w:rsid w:val="00636852"/>
    <w:rsid w:val="00647194"/>
    <w:rsid w:val="00650501"/>
    <w:rsid w:val="00650C0D"/>
    <w:rsid w:val="00652364"/>
    <w:rsid w:val="0065529C"/>
    <w:rsid w:val="00655806"/>
    <w:rsid w:val="00664151"/>
    <w:rsid w:val="00664BE9"/>
    <w:rsid w:val="00665E30"/>
    <w:rsid w:val="00666865"/>
    <w:rsid w:val="00672E2B"/>
    <w:rsid w:val="0068523A"/>
    <w:rsid w:val="00686016"/>
    <w:rsid w:val="006862AE"/>
    <w:rsid w:val="006903DB"/>
    <w:rsid w:val="006944AB"/>
    <w:rsid w:val="00696344"/>
    <w:rsid w:val="006A1334"/>
    <w:rsid w:val="006A5746"/>
    <w:rsid w:val="006A698D"/>
    <w:rsid w:val="006C0985"/>
    <w:rsid w:val="006C4AB4"/>
    <w:rsid w:val="006C7578"/>
    <w:rsid w:val="006D30A1"/>
    <w:rsid w:val="006D4AB9"/>
    <w:rsid w:val="006D535B"/>
    <w:rsid w:val="006D5FA4"/>
    <w:rsid w:val="006D6AFD"/>
    <w:rsid w:val="006D7BE4"/>
    <w:rsid w:val="006E1D22"/>
    <w:rsid w:val="006E3BC3"/>
    <w:rsid w:val="006E5800"/>
    <w:rsid w:val="006E65B2"/>
    <w:rsid w:val="006E7EC4"/>
    <w:rsid w:val="006F0D68"/>
    <w:rsid w:val="006F1DC8"/>
    <w:rsid w:val="006F5DCA"/>
    <w:rsid w:val="00704191"/>
    <w:rsid w:val="00706B61"/>
    <w:rsid w:val="00710782"/>
    <w:rsid w:val="00710783"/>
    <w:rsid w:val="00710EF7"/>
    <w:rsid w:val="00712621"/>
    <w:rsid w:val="00713C84"/>
    <w:rsid w:val="007149D2"/>
    <w:rsid w:val="007169D4"/>
    <w:rsid w:val="007257FB"/>
    <w:rsid w:val="0072580E"/>
    <w:rsid w:val="00730A55"/>
    <w:rsid w:val="007343DF"/>
    <w:rsid w:val="007408A3"/>
    <w:rsid w:val="007413C3"/>
    <w:rsid w:val="00741FC5"/>
    <w:rsid w:val="00742A70"/>
    <w:rsid w:val="00744AC0"/>
    <w:rsid w:val="00745406"/>
    <w:rsid w:val="00747150"/>
    <w:rsid w:val="00747810"/>
    <w:rsid w:val="00752F7B"/>
    <w:rsid w:val="0076736F"/>
    <w:rsid w:val="0077143F"/>
    <w:rsid w:val="00775B67"/>
    <w:rsid w:val="007817BA"/>
    <w:rsid w:val="007856EB"/>
    <w:rsid w:val="007861DE"/>
    <w:rsid w:val="00786423"/>
    <w:rsid w:val="00790F8C"/>
    <w:rsid w:val="00791CA2"/>
    <w:rsid w:val="00792B11"/>
    <w:rsid w:val="00793E7B"/>
    <w:rsid w:val="0079490E"/>
    <w:rsid w:val="007A4281"/>
    <w:rsid w:val="007B0CC8"/>
    <w:rsid w:val="007B2F38"/>
    <w:rsid w:val="007B4D64"/>
    <w:rsid w:val="007B6A98"/>
    <w:rsid w:val="007C1524"/>
    <w:rsid w:val="007C4F3E"/>
    <w:rsid w:val="007C76D5"/>
    <w:rsid w:val="007D00AF"/>
    <w:rsid w:val="007D1535"/>
    <w:rsid w:val="007E080B"/>
    <w:rsid w:val="007E14B5"/>
    <w:rsid w:val="007E35A3"/>
    <w:rsid w:val="007E5192"/>
    <w:rsid w:val="007E70FB"/>
    <w:rsid w:val="007F35BE"/>
    <w:rsid w:val="007F7E3C"/>
    <w:rsid w:val="00806E97"/>
    <w:rsid w:val="0081111F"/>
    <w:rsid w:val="00811DE4"/>
    <w:rsid w:val="00812181"/>
    <w:rsid w:val="00813766"/>
    <w:rsid w:val="008139A9"/>
    <w:rsid w:val="00814875"/>
    <w:rsid w:val="00814B4E"/>
    <w:rsid w:val="00820560"/>
    <w:rsid w:val="008213F5"/>
    <w:rsid w:val="008257AB"/>
    <w:rsid w:val="00831D76"/>
    <w:rsid w:val="00834033"/>
    <w:rsid w:val="008348DE"/>
    <w:rsid w:val="00836A18"/>
    <w:rsid w:val="00840BD5"/>
    <w:rsid w:val="008415EA"/>
    <w:rsid w:val="0084181C"/>
    <w:rsid w:val="00842B5A"/>
    <w:rsid w:val="00843C0F"/>
    <w:rsid w:val="00845010"/>
    <w:rsid w:val="00847BFB"/>
    <w:rsid w:val="0085612D"/>
    <w:rsid w:val="0085635F"/>
    <w:rsid w:val="00857025"/>
    <w:rsid w:val="0087016F"/>
    <w:rsid w:val="008742F4"/>
    <w:rsid w:val="00876875"/>
    <w:rsid w:val="00884665"/>
    <w:rsid w:val="00884C78"/>
    <w:rsid w:val="008850BC"/>
    <w:rsid w:val="00885174"/>
    <w:rsid w:val="00890216"/>
    <w:rsid w:val="008921B3"/>
    <w:rsid w:val="00893150"/>
    <w:rsid w:val="008949E5"/>
    <w:rsid w:val="008A0CCD"/>
    <w:rsid w:val="008A3782"/>
    <w:rsid w:val="008A3E96"/>
    <w:rsid w:val="008A52C5"/>
    <w:rsid w:val="008B0C23"/>
    <w:rsid w:val="008B1704"/>
    <w:rsid w:val="008B2107"/>
    <w:rsid w:val="008B3E17"/>
    <w:rsid w:val="008B5A52"/>
    <w:rsid w:val="008B737C"/>
    <w:rsid w:val="008B7462"/>
    <w:rsid w:val="008B7615"/>
    <w:rsid w:val="008B7FAB"/>
    <w:rsid w:val="008C24B3"/>
    <w:rsid w:val="008C524D"/>
    <w:rsid w:val="008C792D"/>
    <w:rsid w:val="008D0E5F"/>
    <w:rsid w:val="008D37F7"/>
    <w:rsid w:val="008D3940"/>
    <w:rsid w:val="008D4349"/>
    <w:rsid w:val="008D4413"/>
    <w:rsid w:val="008D4925"/>
    <w:rsid w:val="008E0A22"/>
    <w:rsid w:val="008E3D25"/>
    <w:rsid w:val="00900A5A"/>
    <w:rsid w:val="00902AAE"/>
    <w:rsid w:val="009061EB"/>
    <w:rsid w:val="009079D1"/>
    <w:rsid w:val="0091136C"/>
    <w:rsid w:val="00913B18"/>
    <w:rsid w:val="00914276"/>
    <w:rsid w:val="00924016"/>
    <w:rsid w:val="00925C56"/>
    <w:rsid w:val="00925CB0"/>
    <w:rsid w:val="00934BF7"/>
    <w:rsid w:val="00936059"/>
    <w:rsid w:val="0093745D"/>
    <w:rsid w:val="00953223"/>
    <w:rsid w:val="009576BF"/>
    <w:rsid w:val="009600C8"/>
    <w:rsid w:val="009620D1"/>
    <w:rsid w:val="0096339E"/>
    <w:rsid w:val="0096504B"/>
    <w:rsid w:val="0097016A"/>
    <w:rsid w:val="00975BCD"/>
    <w:rsid w:val="009805AA"/>
    <w:rsid w:val="00982E38"/>
    <w:rsid w:val="00984794"/>
    <w:rsid w:val="009863D3"/>
    <w:rsid w:val="00987353"/>
    <w:rsid w:val="00993443"/>
    <w:rsid w:val="009955F7"/>
    <w:rsid w:val="00997488"/>
    <w:rsid w:val="009A65C0"/>
    <w:rsid w:val="009A77F1"/>
    <w:rsid w:val="009B2622"/>
    <w:rsid w:val="009B36E4"/>
    <w:rsid w:val="009C3280"/>
    <w:rsid w:val="009C54AB"/>
    <w:rsid w:val="009C7A22"/>
    <w:rsid w:val="009D01FE"/>
    <w:rsid w:val="009D18E3"/>
    <w:rsid w:val="009D1CF8"/>
    <w:rsid w:val="009D6A32"/>
    <w:rsid w:val="009D70E1"/>
    <w:rsid w:val="009E1108"/>
    <w:rsid w:val="009E1677"/>
    <w:rsid w:val="009E428D"/>
    <w:rsid w:val="009E5CF8"/>
    <w:rsid w:val="009E5EFB"/>
    <w:rsid w:val="009F40FE"/>
    <w:rsid w:val="009F4665"/>
    <w:rsid w:val="00A008D1"/>
    <w:rsid w:val="00A023C9"/>
    <w:rsid w:val="00A0363C"/>
    <w:rsid w:val="00A118E8"/>
    <w:rsid w:val="00A11BD2"/>
    <w:rsid w:val="00A125E2"/>
    <w:rsid w:val="00A1686C"/>
    <w:rsid w:val="00A206E9"/>
    <w:rsid w:val="00A220F6"/>
    <w:rsid w:val="00A30C87"/>
    <w:rsid w:val="00A3215D"/>
    <w:rsid w:val="00A33D30"/>
    <w:rsid w:val="00A341E3"/>
    <w:rsid w:val="00A347BF"/>
    <w:rsid w:val="00A40CF7"/>
    <w:rsid w:val="00A41C11"/>
    <w:rsid w:val="00A501D9"/>
    <w:rsid w:val="00A50316"/>
    <w:rsid w:val="00A5143F"/>
    <w:rsid w:val="00A53CA0"/>
    <w:rsid w:val="00A55805"/>
    <w:rsid w:val="00A55B80"/>
    <w:rsid w:val="00A64579"/>
    <w:rsid w:val="00A6537C"/>
    <w:rsid w:val="00A72850"/>
    <w:rsid w:val="00A7515C"/>
    <w:rsid w:val="00A77189"/>
    <w:rsid w:val="00A77DB8"/>
    <w:rsid w:val="00A8429D"/>
    <w:rsid w:val="00A90E5C"/>
    <w:rsid w:val="00A90EC9"/>
    <w:rsid w:val="00A916CB"/>
    <w:rsid w:val="00A94EE8"/>
    <w:rsid w:val="00A95513"/>
    <w:rsid w:val="00A9593C"/>
    <w:rsid w:val="00AA0162"/>
    <w:rsid w:val="00AA054E"/>
    <w:rsid w:val="00AA36D7"/>
    <w:rsid w:val="00AA5AAE"/>
    <w:rsid w:val="00AA6D2E"/>
    <w:rsid w:val="00AB2EA2"/>
    <w:rsid w:val="00AB3A92"/>
    <w:rsid w:val="00AC1025"/>
    <w:rsid w:val="00AC470D"/>
    <w:rsid w:val="00AC4D21"/>
    <w:rsid w:val="00AD3B77"/>
    <w:rsid w:val="00AD5DBE"/>
    <w:rsid w:val="00AE29AA"/>
    <w:rsid w:val="00AE2E89"/>
    <w:rsid w:val="00AE30DB"/>
    <w:rsid w:val="00AE3548"/>
    <w:rsid w:val="00AE3B6D"/>
    <w:rsid w:val="00AE6C05"/>
    <w:rsid w:val="00AF1DF2"/>
    <w:rsid w:val="00AF5603"/>
    <w:rsid w:val="00AF6635"/>
    <w:rsid w:val="00B02ECD"/>
    <w:rsid w:val="00B03E98"/>
    <w:rsid w:val="00B05C4D"/>
    <w:rsid w:val="00B06283"/>
    <w:rsid w:val="00B076B3"/>
    <w:rsid w:val="00B1059F"/>
    <w:rsid w:val="00B2172B"/>
    <w:rsid w:val="00B2172F"/>
    <w:rsid w:val="00B2420C"/>
    <w:rsid w:val="00B261E5"/>
    <w:rsid w:val="00B3077E"/>
    <w:rsid w:val="00B34127"/>
    <w:rsid w:val="00B3480D"/>
    <w:rsid w:val="00B35545"/>
    <w:rsid w:val="00B409F7"/>
    <w:rsid w:val="00B42113"/>
    <w:rsid w:val="00B433B8"/>
    <w:rsid w:val="00B53405"/>
    <w:rsid w:val="00B5417A"/>
    <w:rsid w:val="00B54436"/>
    <w:rsid w:val="00B553B7"/>
    <w:rsid w:val="00B55506"/>
    <w:rsid w:val="00B56329"/>
    <w:rsid w:val="00B57436"/>
    <w:rsid w:val="00B60A46"/>
    <w:rsid w:val="00B61759"/>
    <w:rsid w:val="00B61F9F"/>
    <w:rsid w:val="00B6731D"/>
    <w:rsid w:val="00B71A5B"/>
    <w:rsid w:val="00B74A56"/>
    <w:rsid w:val="00B7539C"/>
    <w:rsid w:val="00B76E84"/>
    <w:rsid w:val="00B7722F"/>
    <w:rsid w:val="00B772A5"/>
    <w:rsid w:val="00B80529"/>
    <w:rsid w:val="00B809F4"/>
    <w:rsid w:val="00B83CDB"/>
    <w:rsid w:val="00B856CB"/>
    <w:rsid w:val="00B8668F"/>
    <w:rsid w:val="00B874AB"/>
    <w:rsid w:val="00B92971"/>
    <w:rsid w:val="00B951FA"/>
    <w:rsid w:val="00B95671"/>
    <w:rsid w:val="00BA564B"/>
    <w:rsid w:val="00BA5DF7"/>
    <w:rsid w:val="00BA6F11"/>
    <w:rsid w:val="00BB123F"/>
    <w:rsid w:val="00BB4106"/>
    <w:rsid w:val="00BB6F9E"/>
    <w:rsid w:val="00BC1634"/>
    <w:rsid w:val="00BC1FBB"/>
    <w:rsid w:val="00BC6CF4"/>
    <w:rsid w:val="00BC79C6"/>
    <w:rsid w:val="00BD585C"/>
    <w:rsid w:val="00BD65B5"/>
    <w:rsid w:val="00BD6CA8"/>
    <w:rsid w:val="00BD7F46"/>
    <w:rsid w:val="00BE4DBB"/>
    <w:rsid w:val="00BE74DE"/>
    <w:rsid w:val="00BF4381"/>
    <w:rsid w:val="00BF4DD8"/>
    <w:rsid w:val="00BF6C66"/>
    <w:rsid w:val="00C027E6"/>
    <w:rsid w:val="00C02FFA"/>
    <w:rsid w:val="00C132D3"/>
    <w:rsid w:val="00C144D1"/>
    <w:rsid w:val="00C15C77"/>
    <w:rsid w:val="00C179B3"/>
    <w:rsid w:val="00C24DBC"/>
    <w:rsid w:val="00C26A26"/>
    <w:rsid w:val="00C30FB0"/>
    <w:rsid w:val="00C317FF"/>
    <w:rsid w:val="00C33ED9"/>
    <w:rsid w:val="00C350A7"/>
    <w:rsid w:val="00C35111"/>
    <w:rsid w:val="00C3741F"/>
    <w:rsid w:val="00C37935"/>
    <w:rsid w:val="00C418FB"/>
    <w:rsid w:val="00C43FC8"/>
    <w:rsid w:val="00C51F00"/>
    <w:rsid w:val="00C53104"/>
    <w:rsid w:val="00C538C7"/>
    <w:rsid w:val="00C54639"/>
    <w:rsid w:val="00C55AE6"/>
    <w:rsid w:val="00C6292D"/>
    <w:rsid w:val="00C664D6"/>
    <w:rsid w:val="00C70A18"/>
    <w:rsid w:val="00C711DB"/>
    <w:rsid w:val="00C72401"/>
    <w:rsid w:val="00C72C56"/>
    <w:rsid w:val="00C737E4"/>
    <w:rsid w:val="00C82BA6"/>
    <w:rsid w:val="00C84BA5"/>
    <w:rsid w:val="00C9493F"/>
    <w:rsid w:val="00C94E08"/>
    <w:rsid w:val="00C96DCA"/>
    <w:rsid w:val="00CA0A76"/>
    <w:rsid w:val="00CA405F"/>
    <w:rsid w:val="00CA57B6"/>
    <w:rsid w:val="00CA5A6E"/>
    <w:rsid w:val="00CA6FEC"/>
    <w:rsid w:val="00CB0190"/>
    <w:rsid w:val="00CB043F"/>
    <w:rsid w:val="00CB13C6"/>
    <w:rsid w:val="00CB36E6"/>
    <w:rsid w:val="00CB5587"/>
    <w:rsid w:val="00CB6398"/>
    <w:rsid w:val="00CB64E9"/>
    <w:rsid w:val="00CC1B17"/>
    <w:rsid w:val="00CC3341"/>
    <w:rsid w:val="00CC3AC5"/>
    <w:rsid w:val="00CC5E6D"/>
    <w:rsid w:val="00CC6AEE"/>
    <w:rsid w:val="00CD473D"/>
    <w:rsid w:val="00CE0044"/>
    <w:rsid w:val="00CE08BE"/>
    <w:rsid w:val="00CE2012"/>
    <w:rsid w:val="00CE337E"/>
    <w:rsid w:val="00CE43A1"/>
    <w:rsid w:val="00CE6894"/>
    <w:rsid w:val="00CE7722"/>
    <w:rsid w:val="00CE79C6"/>
    <w:rsid w:val="00CF1A01"/>
    <w:rsid w:val="00CF3BFB"/>
    <w:rsid w:val="00CF775C"/>
    <w:rsid w:val="00D122B4"/>
    <w:rsid w:val="00D136AB"/>
    <w:rsid w:val="00D13EE5"/>
    <w:rsid w:val="00D141B2"/>
    <w:rsid w:val="00D14D8C"/>
    <w:rsid w:val="00D201F8"/>
    <w:rsid w:val="00D2480B"/>
    <w:rsid w:val="00D25A8F"/>
    <w:rsid w:val="00D25C7C"/>
    <w:rsid w:val="00D25E64"/>
    <w:rsid w:val="00D25F47"/>
    <w:rsid w:val="00D26861"/>
    <w:rsid w:val="00D26B4E"/>
    <w:rsid w:val="00D26F3F"/>
    <w:rsid w:val="00D35C28"/>
    <w:rsid w:val="00D40EF2"/>
    <w:rsid w:val="00D422A3"/>
    <w:rsid w:val="00D44F35"/>
    <w:rsid w:val="00D469E1"/>
    <w:rsid w:val="00D47503"/>
    <w:rsid w:val="00D5083A"/>
    <w:rsid w:val="00D516D4"/>
    <w:rsid w:val="00D535E3"/>
    <w:rsid w:val="00D57097"/>
    <w:rsid w:val="00D60BE6"/>
    <w:rsid w:val="00D62B44"/>
    <w:rsid w:val="00D656FB"/>
    <w:rsid w:val="00D72706"/>
    <w:rsid w:val="00D767D8"/>
    <w:rsid w:val="00D801D8"/>
    <w:rsid w:val="00D80892"/>
    <w:rsid w:val="00D80CFF"/>
    <w:rsid w:val="00D82F15"/>
    <w:rsid w:val="00D84ED4"/>
    <w:rsid w:val="00D85292"/>
    <w:rsid w:val="00D94EE5"/>
    <w:rsid w:val="00D95F3E"/>
    <w:rsid w:val="00D9745C"/>
    <w:rsid w:val="00D97AC6"/>
    <w:rsid w:val="00DA1874"/>
    <w:rsid w:val="00DA4F90"/>
    <w:rsid w:val="00DA53CB"/>
    <w:rsid w:val="00DB01AE"/>
    <w:rsid w:val="00DB2A6F"/>
    <w:rsid w:val="00DB6ADC"/>
    <w:rsid w:val="00DB6DD8"/>
    <w:rsid w:val="00DC00CB"/>
    <w:rsid w:val="00DC5774"/>
    <w:rsid w:val="00DD6B64"/>
    <w:rsid w:val="00DD76A0"/>
    <w:rsid w:val="00DE26CD"/>
    <w:rsid w:val="00DF0BD1"/>
    <w:rsid w:val="00DF4B0E"/>
    <w:rsid w:val="00DF55A3"/>
    <w:rsid w:val="00DF6FF0"/>
    <w:rsid w:val="00E10D1D"/>
    <w:rsid w:val="00E122E9"/>
    <w:rsid w:val="00E15464"/>
    <w:rsid w:val="00E16437"/>
    <w:rsid w:val="00E17BA8"/>
    <w:rsid w:val="00E17EF4"/>
    <w:rsid w:val="00E209BA"/>
    <w:rsid w:val="00E24C03"/>
    <w:rsid w:val="00E25AEA"/>
    <w:rsid w:val="00E25DB7"/>
    <w:rsid w:val="00E27231"/>
    <w:rsid w:val="00E2773A"/>
    <w:rsid w:val="00E367C7"/>
    <w:rsid w:val="00E37653"/>
    <w:rsid w:val="00E404E0"/>
    <w:rsid w:val="00E406B7"/>
    <w:rsid w:val="00E42665"/>
    <w:rsid w:val="00E43070"/>
    <w:rsid w:val="00E46F28"/>
    <w:rsid w:val="00E47BA5"/>
    <w:rsid w:val="00E5063A"/>
    <w:rsid w:val="00E50969"/>
    <w:rsid w:val="00E63FD9"/>
    <w:rsid w:val="00E70278"/>
    <w:rsid w:val="00E726DD"/>
    <w:rsid w:val="00E7334F"/>
    <w:rsid w:val="00E73B98"/>
    <w:rsid w:val="00E803AB"/>
    <w:rsid w:val="00E83CA1"/>
    <w:rsid w:val="00E83FEB"/>
    <w:rsid w:val="00E852A4"/>
    <w:rsid w:val="00E85746"/>
    <w:rsid w:val="00E93A56"/>
    <w:rsid w:val="00E94549"/>
    <w:rsid w:val="00E960EA"/>
    <w:rsid w:val="00E9648B"/>
    <w:rsid w:val="00EA07C8"/>
    <w:rsid w:val="00EA27CB"/>
    <w:rsid w:val="00EA5DC0"/>
    <w:rsid w:val="00EA6B16"/>
    <w:rsid w:val="00EB158D"/>
    <w:rsid w:val="00EB3185"/>
    <w:rsid w:val="00EB3385"/>
    <w:rsid w:val="00EC37C7"/>
    <w:rsid w:val="00EC37D2"/>
    <w:rsid w:val="00EC4789"/>
    <w:rsid w:val="00EC68DB"/>
    <w:rsid w:val="00EC742F"/>
    <w:rsid w:val="00ED0119"/>
    <w:rsid w:val="00ED084C"/>
    <w:rsid w:val="00ED4C56"/>
    <w:rsid w:val="00ED6BA9"/>
    <w:rsid w:val="00ED7954"/>
    <w:rsid w:val="00EE0DD1"/>
    <w:rsid w:val="00EE4651"/>
    <w:rsid w:val="00EE78DA"/>
    <w:rsid w:val="00EE797C"/>
    <w:rsid w:val="00EF0C57"/>
    <w:rsid w:val="00EF3E59"/>
    <w:rsid w:val="00EF4B2B"/>
    <w:rsid w:val="00EF55A2"/>
    <w:rsid w:val="00EF7745"/>
    <w:rsid w:val="00EF7D55"/>
    <w:rsid w:val="00F01515"/>
    <w:rsid w:val="00F01CAD"/>
    <w:rsid w:val="00F054BB"/>
    <w:rsid w:val="00F10F4B"/>
    <w:rsid w:val="00F13131"/>
    <w:rsid w:val="00F13DB5"/>
    <w:rsid w:val="00F2090F"/>
    <w:rsid w:val="00F22482"/>
    <w:rsid w:val="00F23BA3"/>
    <w:rsid w:val="00F27249"/>
    <w:rsid w:val="00F273D0"/>
    <w:rsid w:val="00F27AA0"/>
    <w:rsid w:val="00F3130E"/>
    <w:rsid w:val="00F327D2"/>
    <w:rsid w:val="00F331CC"/>
    <w:rsid w:val="00F346D7"/>
    <w:rsid w:val="00F3750F"/>
    <w:rsid w:val="00F42387"/>
    <w:rsid w:val="00F4284A"/>
    <w:rsid w:val="00F43918"/>
    <w:rsid w:val="00F44744"/>
    <w:rsid w:val="00F4499F"/>
    <w:rsid w:val="00F44BC6"/>
    <w:rsid w:val="00F54301"/>
    <w:rsid w:val="00F6104C"/>
    <w:rsid w:val="00F614BF"/>
    <w:rsid w:val="00F64D67"/>
    <w:rsid w:val="00F64E23"/>
    <w:rsid w:val="00F66C03"/>
    <w:rsid w:val="00F70983"/>
    <w:rsid w:val="00F73B7B"/>
    <w:rsid w:val="00F7486B"/>
    <w:rsid w:val="00F87E75"/>
    <w:rsid w:val="00F906CF"/>
    <w:rsid w:val="00F919A8"/>
    <w:rsid w:val="00F924DB"/>
    <w:rsid w:val="00F93DC4"/>
    <w:rsid w:val="00F96E0F"/>
    <w:rsid w:val="00FA2B0E"/>
    <w:rsid w:val="00FA3AE5"/>
    <w:rsid w:val="00FA5EBF"/>
    <w:rsid w:val="00FB2E87"/>
    <w:rsid w:val="00FB4503"/>
    <w:rsid w:val="00FB7A1C"/>
    <w:rsid w:val="00FB7EC7"/>
    <w:rsid w:val="00FC1D01"/>
    <w:rsid w:val="00FC325D"/>
    <w:rsid w:val="00FC6F2E"/>
    <w:rsid w:val="00FC76A6"/>
    <w:rsid w:val="00FD086D"/>
    <w:rsid w:val="00FD48AA"/>
    <w:rsid w:val="00FD59AD"/>
    <w:rsid w:val="00FE0E04"/>
    <w:rsid w:val="00FE3E68"/>
    <w:rsid w:val="00FE5DF2"/>
    <w:rsid w:val="00FE6662"/>
    <w:rsid w:val="00FF06DA"/>
    <w:rsid w:val="00FF2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F0C30"/>
  <w15:chartTrackingRefBased/>
  <w15:docId w15:val="{A0FC360C-2CB2-48F1-8D01-2569F032E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7EB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1078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7134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523E23"/>
    <w:rPr>
      <w:b/>
      <w:bCs/>
    </w:rPr>
  </w:style>
  <w:style w:type="paragraph" w:styleId="Bezodstpw">
    <w:name w:val="No Spacing"/>
    <w:qFormat/>
    <w:rsid w:val="00523E23"/>
    <w:pPr>
      <w:suppressAutoHyphens/>
      <w:autoSpaceDN w:val="0"/>
      <w:textAlignment w:val="baseline"/>
    </w:pPr>
    <w:rPr>
      <w:rFonts w:ascii="Calibri" w:eastAsia="Calibri" w:hAnsi="Calibri" w:cs="F"/>
    </w:rPr>
  </w:style>
  <w:style w:type="paragraph" w:styleId="Akapitzlist">
    <w:name w:val="List Paragraph"/>
    <w:aliases w:val="List Paragraph,Normal2,Chorzów - Akapit z listą,KRA_Akapit z listą,opis dzialania,K-P_odwolanie,Obiekt,List Paragraph1,BulletC,normalny tekst,Numerowanie,Akapit z listą BS,L1,ASIA,Akapit z listą31,TRAKO Akapit z listą,Normal"/>
    <w:basedOn w:val="Normalny"/>
    <w:link w:val="AkapitzlistZnak"/>
    <w:uiPriority w:val="34"/>
    <w:qFormat/>
    <w:rsid w:val="00523E23"/>
    <w:pPr>
      <w:ind w:left="720"/>
      <w:contextualSpacing/>
    </w:pPr>
    <w:rPr>
      <w:sz w:val="20"/>
      <w:szCs w:val="20"/>
    </w:rPr>
  </w:style>
  <w:style w:type="paragraph" w:customStyle="1" w:styleId="akapit">
    <w:name w:val="akapit"/>
    <w:basedOn w:val="Normalny"/>
    <w:rsid w:val="00B2420C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81BC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1BC8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84B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84BA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84B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84BA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506242"/>
  </w:style>
  <w:style w:type="paragraph" w:customStyle="1" w:styleId="xmsonormal">
    <w:name w:val="x_msonormal"/>
    <w:basedOn w:val="Normalny"/>
    <w:uiPriority w:val="99"/>
    <w:rsid w:val="0045024F"/>
    <w:rPr>
      <w:rFonts w:ascii="Calibri" w:eastAsiaTheme="minorHAnsi" w:hAnsi="Calibri" w:cs="Calibri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9493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9493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9493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9493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9493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bodytext">
    <w:name w:val="bodytext"/>
    <w:basedOn w:val="Normalny"/>
    <w:rsid w:val="00730A55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unhideWhenUsed/>
    <w:rsid w:val="00730A55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9D18E3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C460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C460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C4602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71078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customStyle="1" w:styleId="metryka">
    <w:name w:val="metryka"/>
    <w:basedOn w:val="Normalny"/>
    <w:rsid w:val="00E960EA"/>
    <w:pPr>
      <w:spacing w:before="100" w:beforeAutospacing="1" w:after="100" w:afterAutospacing="1"/>
    </w:pPr>
  </w:style>
  <w:style w:type="paragraph" w:customStyle="1" w:styleId="articlebodyblock">
    <w:name w:val="articlebodyblock"/>
    <w:basedOn w:val="Normalny"/>
    <w:rsid w:val="000D7AE6"/>
    <w:pPr>
      <w:spacing w:before="100" w:beforeAutospacing="1" w:after="100" w:afterAutospacing="1"/>
    </w:pPr>
  </w:style>
  <w:style w:type="character" w:customStyle="1" w:styleId="AkapitzlistZnak">
    <w:name w:val="Akapit z listą Znak"/>
    <w:aliases w:val="List Paragraph Znak,Normal2 Znak,Chorzów - Akapit z listą Znak,KRA_Akapit z listą Znak,opis dzialania Znak,K-P_odwolanie Znak,Obiekt Znak,List Paragraph1 Znak,BulletC Znak,normalny tekst Znak,Numerowanie Znak,Akapit z listą BS Znak"/>
    <w:link w:val="Akapitzlist"/>
    <w:uiPriority w:val="34"/>
    <w:qFormat/>
    <w:locked/>
    <w:rsid w:val="00D2686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1686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1686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1686C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37134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F346D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1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0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9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68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30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687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56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51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82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9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64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Niestandardowy 2">
      <a:majorFont>
        <a:latin typeface="Times New Roman"/>
        <a:ea typeface=""/>
        <a:cs typeface=""/>
      </a:majorFont>
      <a:minorFont>
        <a:latin typeface="Arial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32A8C5-2F7E-4C85-8669-5CF5527A7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1940</TotalTime>
  <Pages>7</Pages>
  <Words>2326</Words>
  <Characters>13957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Rydz-Murawska</dc:creator>
  <cp:keywords/>
  <dc:description/>
  <cp:lastModifiedBy>Monika Rydz-Murawska</cp:lastModifiedBy>
  <cp:revision>61</cp:revision>
  <cp:lastPrinted>2024-12-18T08:35:00Z</cp:lastPrinted>
  <dcterms:created xsi:type="dcterms:W3CDTF">2024-11-26T10:19:00Z</dcterms:created>
  <dcterms:modified xsi:type="dcterms:W3CDTF">2024-12-18T08:38:00Z</dcterms:modified>
</cp:coreProperties>
</file>