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2D" w:rsidRDefault="002776DC" w:rsidP="00EF4DAE">
      <w:pPr>
        <w:spacing w:line="240" w:lineRule="auto"/>
      </w:pPr>
      <w:r>
        <w:t xml:space="preserve">Bydgoszcz,             </w:t>
      </w:r>
      <w:r w:rsidR="0069294D" w:rsidRPr="0069294D">
        <w:t>października 2024</w:t>
      </w:r>
      <w:r w:rsidR="0069294D">
        <w:t xml:space="preserve"> r.</w:t>
      </w:r>
    </w:p>
    <w:p w:rsidR="00F9038E" w:rsidRDefault="00F9038E" w:rsidP="00EF4DAE">
      <w:pPr>
        <w:spacing w:line="240" w:lineRule="auto"/>
      </w:pPr>
    </w:p>
    <w:p w:rsidR="00EF4DAE" w:rsidRPr="0069294D" w:rsidRDefault="00EF4DAE" w:rsidP="00EF4DAE">
      <w:pPr>
        <w:spacing w:line="240" w:lineRule="auto"/>
      </w:pPr>
      <w:r w:rsidRPr="0069294D">
        <w:t>RM.0003.60.2024</w:t>
      </w:r>
    </w:p>
    <w:p w:rsidR="00F9038E" w:rsidRPr="0069294D" w:rsidRDefault="00F9038E" w:rsidP="00471AE0">
      <w:pPr>
        <w:spacing w:line="240" w:lineRule="auto"/>
      </w:pPr>
    </w:p>
    <w:p w:rsidR="00471AE0" w:rsidRPr="00EF4DAE" w:rsidRDefault="009B74F2" w:rsidP="00471AE0">
      <w:pPr>
        <w:spacing w:line="240" w:lineRule="auto"/>
        <w:jc w:val="both"/>
        <w:rPr>
          <w:b/>
        </w:rPr>
      </w:pPr>
      <w:r w:rsidRPr="00EF4DAE">
        <w:rPr>
          <w:b/>
        </w:rPr>
        <w:t>Szanowna Pani</w:t>
      </w:r>
    </w:p>
    <w:p w:rsidR="0030315C" w:rsidRPr="00EF4DAE" w:rsidRDefault="00471AE0" w:rsidP="00471AE0">
      <w:pPr>
        <w:spacing w:line="240" w:lineRule="auto"/>
        <w:jc w:val="both"/>
        <w:rPr>
          <w:b/>
        </w:rPr>
      </w:pPr>
      <w:r w:rsidRPr="00EF4DAE">
        <w:rPr>
          <w:b/>
        </w:rPr>
        <w:t>Joanna Czerska-Thomas</w:t>
      </w:r>
    </w:p>
    <w:p w:rsidR="00115F2D" w:rsidRDefault="00471AE0" w:rsidP="005B45CF">
      <w:r w:rsidRPr="00EF4DAE">
        <w:t>Radna Rady Miasta Bydgoszczy</w:t>
      </w:r>
      <w:r w:rsidR="005B45CF" w:rsidRPr="00EF4DAE">
        <w:t xml:space="preserve"> </w:t>
      </w:r>
    </w:p>
    <w:p w:rsidR="00F9038E" w:rsidRDefault="00F9038E" w:rsidP="005B45CF"/>
    <w:p w:rsidR="00F9038E" w:rsidRPr="00EF4DAE" w:rsidRDefault="00F9038E" w:rsidP="005B45CF"/>
    <w:p w:rsidR="00115F2D" w:rsidRDefault="00D068FF" w:rsidP="002776DC">
      <w:pPr>
        <w:spacing w:after="0" w:line="360" w:lineRule="auto"/>
        <w:ind w:firstLine="708"/>
        <w:jc w:val="both"/>
      </w:pPr>
      <w:r w:rsidRPr="00D068FF">
        <w:t>W odpowiedzi na Pani interpelację z dnia 23 września 2024 roku uprzejmie informuję, iż w ramach środków finansowych wynikających ze zmiany wysokości opłaty za pobyt dzieci w żłobkach miejskich, Miasto Bydgoszcz zamierza dalej podnosić jakość świadczonych u</w:t>
      </w:r>
      <w:r>
        <w:t>sług opieki nad dziećmi</w:t>
      </w:r>
      <w:r w:rsidRPr="00D068FF">
        <w:t xml:space="preserve"> w wieku do lat 3 </w:t>
      </w:r>
      <w:r>
        <w:br/>
      </w:r>
      <w:r w:rsidRPr="00D068FF">
        <w:t>w placówkach należących do Zespołu Żłobków Miejskich w Bydgoszczy oraz wdrażać nowe standardy sprawowanej opieki, uwzględniające wszechstronny rozwój dzieci. Zapewnienie powyższego uwarunkowane jest utrzymaniem oraz zatrudnieniem wykwalifikowanej, profesjonalnej kadry opiekuńczej oraz specjalistów (psycholog, logopeda), a także odpowiedniej aranżacji przestrzeni (w kilku placówkach wymiana mebli dziecięcych, doposażenie gabinetów specjalistów oraz modernizacja istniejących placów zabaw).</w:t>
      </w:r>
      <w:r w:rsidR="00FD32C4">
        <w:t xml:space="preserve"> Wydatki </w:t>
      </w:r>
      <w:r w:rsidR="00A67A74">
        <w:br/>
      </w:r>
      <w:r w:rsidR="00FD32C4">
        <w:t xml:space="preserve">na ten cel zostaną zaplanowane w budżecie Miasta na 2025 r., a ich szczegółowy wykaz zostanie </w:t>
      </w:r>
      <w:r w:rsidR="000A106A">
        <w:t>opracowany</w:t>
      </w:r>
      <w:r w:rsidR="00FD32C4">
        <w:t xml:space="preserve"> przez dyrektorkę Zespołu Żłobków Miejskich.</w:t>
      </w:r>
    </w:p>
    <w:p w:rsidR="00B228A0" w:rsidRDefault="00B228A0" w:rsidP="00B228A0">
      <w:pPr>
        <w:spacing w:after="0" w:line="360" w:lineRule="auto"/>
        <w:ind w:firstLine="708"/>
        <w:jc w:val="both"/>
      </w:pPr>
      <w:r>
        <w:t>Informuję jednocześnie, że zamiarem Miasta jest realizacja między innymi następujących zadań skierowanych do dzieci i młodzieży:</w:t>
      </w:r>
    </w:p>
    <w:p w:rsidR="00B228A0" w:rsidRPr="00F9038E" w:rsidRDefault="00B228A0" w:rsidP="00B228A0">
      <w:pPr>
        <w:spacing w:after="0" w:line="360" w:lineRule="auto"/>
        <w:jc w:val="both"/>
      </w:pPr>
      <w:r w:rsidRPr="00F9038E">
        <w:t xml:space="preserve">- utworzenie filii Poradni </w:t>
      </w:r>
      <w:proofErr w:type="spellStart"/>
      <w:r w:rsidRPr="00F9038E">
        <w:t>Psychologiczno</w:t>
      </w:r>
      <w:proofErr w:type="spellEnd"/>
      <w:r w:rsidRPr="00F9038E">
        <w:t xml:space="preserve"> – Pedagogicznej wraz z dodatkowymi </w:t>
      </w:r>
      <w:r w:rsidR="00A30350" w:rsidRPr="00F9038E">
        <w:t>etatami specjalistów</w:t>
      </w:r>
      <w:r w:rsidRPr="00F9038E">
        <w:t>,</w:t>
      </w:r>
    </w:p>
    <w:p w:rsidR="00B228A0" w:rsidRPr="00F9038E" w:rsidRDefault="00B228A0" w:rsidP="00B228A0">
      <w:pPr>
        <w:spacing w:after="0" w:line="360" w:lineRule="auto"/>
        <w:jc w:val="both"/>
      </w:pPr>
      <w:r w:rsidRPr="00F9038E">
        <w:t>- rozbudowa Szkoły Podstawowej nr 15</w:t>
      </w:r>
      <w:r w:rsidR="00D5142D" w:rsidRPr="00F9038E">
        <w:t xml:space="preserve"> im. Teresy Ciepły z Oddziałami Mistrzostwa Sportowego</w:t>
      </w:r>
      <w:r w:rsidRPr="00F9038E">
        <w:t xml:space="preserve"> </w:t>
      </w:r>
      <w:r w:rsidR="005B4CDD" w:rsidRPr="00F9038E">
        <w:t>z </w:t>
      </w:r>
      <w:r w:rsidRPr="00F9038E">
        <w:t>przeznaczeniem dla uczniów klas I – III,</w:t>
      </w:r>
    </w:p>
    <w:p w:rsidR="00B228A0" w:rsidRDefault="00B228A0" w:rsidP="00B228A0">
      <w:pPr>
        <w:spacing w:after="0" w:line="360" w:lineRule="auto"/>
        <w:jc w:val="both"/>
      </w:pPr>
      <w:r>
        <w:t>- adaptacja budynku przy ul. Kościuszki 37a na potrzeby przedszkola oraz uczniów klas I-III szkoły podstawowej,</w:t>
      </w:r>
    </w:p>
    <w:p w:rsidR="00E96011" w:rsidRDefault="00B228A0" w:rsidP="00B228A0">
      <w:pPr>
        <w:spacing w:after="0" w:line="360" w:lineRule="auto"/>
        <w:jc w:val="both"/>
      </w:pPr>
      <w:r>
        <w:t xml:space="preserve">- modernizacje placów zabaw, które dokonywane są systematycznie z uwzględnieniem zgłaszanych potrzeb przez przedszkola i szkoły. W roku 2024 zmodernizowano 7 placów </w:t>
      </w:r>
      <w:r w:rsidR="00E96011">
        <w:t xml:space="preserve">zabaw przy bydgoskich szkołach </w:t>
      </w:r>
      <w:r w:rsidR="00E96011">
        <w:br/>
        <w:t xml:space="preserve">i </w:t>
      </w:r>
      <w:r>
        <w:t xml:space="preserve">przedszkolach. W roku 2025 planowane są kolejne </w:t>
      </w:r>
      <w:r w:rsidR="000A106A">
        <w:t>modernizacje.</w:t>
      </w:r>
      <w:r w:rsidR="00E96011">
        <w:t xml:space="preserve"> </w:t>
      </w:r>
    </w:p>
    <w:p w:rsidR="000A106A" w:rsidRDefault="000A106A" w:rsidP="00B228A0">
      <w:pPr>
        <w:spacing w:after="0" w:line="360" w:lineRule="auto"/>
        <w:jc w:val="both"/>
      </w:pPr>
      <w:r>
        <w:t>Środki finansowe potrzebne na realizację choćby tych wymienionych zadań znacznie przekraczają kwoty, które miasto może pozyskać</w:t>
      </w:r>
      <w:r w:rsidR="00D64663">
        <w:t xml:space="preserve"> z programu „Aktywny Rodzic”.</w:t>
      </w:r>
    </w:p>
    <w:p w:rsidR="00F9038E" w:rsidRDefault="0021012E" w:rsidP="00E96011">
      <w:pPr>
        <w:spacing w:after="0" w:line="360" w:lineRule="auto"/>
        <w:jc w:val="both"/>
      </w:pPr>
      <w:r>
        <w:t>Nadmieniam</w:t>
      </w:r>
      <w:r w:rsidR="00BD579E">
        <w:t xml:space="preserve"> również</w:t>
      </w:r>
      <w:r>
        <w:t>, iż s</w:t>
      </w:r>
      <w:r w:rsidR="00B228A0">
        <w:t xml:space="preserve">zkolenia kadry pedagogicznej w tym przedszkolnej, są realizowane w ramach dokształcania i doskonalenia zawodowego nauczycieli, które jest finansowane corocznie ze środków wyodrębnionych w budżecie Miasta na ten cel. W ramach ww. środków dyrektorzy przedszkoli, szkół </w:t>
      </w:r>
      <w:r w:rsidR="000E3A23">
        <w:br/>
      </w:r>
      <w:bookmarkStart w:id="0" w:name="_GoBack"/>
      <w:bookmarkEnd w:id="0"/>
      <w:r w:rsidR="00B228A0">
        <w:lastRenderedPageBreak/>
        <w:t xml:space="preserve">i placówek oświatowych mają możliwość uwzględnienia w planach doskonalenia zawodowego nauczycieli, potrzeb placówki wychodzących naprzeciw oczekiwaniom społeczności szkolnej.  </w:t>
      </w:r>
    </w:p>
    <w:p w:rsidR="0021012E" w:rsidRDefault="0021012E" w:rsidP="0021012E">
      <w:pPr>
        <w:spacing w:after="0" w:line="360" w:lineRule="auto"/>
        <w:ind w:firstLine="708"/>
        <w:jc w:val="both"/>
      </w:pPr>
      <w:r>
        <w:t>Wszystkie p</w:t>
      </w:r>
      <w:r w:rsidR="0071591E" w:rsidRPr="00EF4DAE">
        <w:t xml:space="preserve">rzedstawione przez Panią propozycje </w:t>
      </w:r>
      <w:r w:rsidR="00EF4DAE" w:rsidRPr="00EF4DAE">
        <w:t>to </w:t>
      </w:r>
      <w:r w:rsidR="007961C9" w:rsidRPr="00EF4DAE">
        <w:t xml:space="preserve">ważne tematy, nad którymi jako Miasto </w:t>
      </w:r>
      <w:r>
        <w:br/>
      </w:r>
      <w:r w:rsidR="007961C9" w:rsidRPr="00EF4DAE">
        <w:t>na bieżąco się pochylamy</w:t>
      </w:r>
      <w:r>
        <w:t xml:space="preserve"> </w:t>
      </w:r>
      <w:r w:rsidR="00EF4DAE" w:rsidRPr="00EF4DAE">
        <w:t>i w miarę możliwości dążymy do </w:t>
      </w:r>
      <w:r w:rsidR="007961C9" w:rsidRPr="00EF4DAE">
        <w:t>udzielania realnego wsparcia, także poprzez realizację bieżących zadań, które pozostają w gestii p</w:t>
      </w:r>
      <w:r w:rsidR="00EF4DAE">
        <w:t xml:space="preserve">oszczególnych </w:t>
      </w:r>
      <w:r w:rsidR="002776DC">
        <w:t>komórek</w:t>
      </w:r>
      <w:r w:rsidR="00EF4DAE">
        <w:t xml:space="preserve"> działających w </w:t>
      </w:r>
      <w:r w:rsidR="007961C9" w:rsidRPr="00EF4DAE">
        <w:t>ramach struktury Urzędu Miasta Bydgoszczy</w:t>
      </w:r>
      <w:r w:rsidR="00F72910" w:rsidRPr="00EF4DAE">
        <w:t xml:space="preserve">, bądź </w:t>
      </w:r>
      <w:r w:rsidR="002776DC">
        <w:t>j</w:t>
      </w:r>
      <w:r w:rsidR="00EF4DAE" w:rsidRPr="00EF4DAE">
        <w:t xml:space="preserve">ednostek </w:t>
      </w:r>
      <w:r w:rsidR="00F72910" w:rsidRPr="00EF4DAE">
        <w:t>je</w:t>
      </w:r>
      <w:r w:rsidR="00EF4DAE">
        <w:t>mu</w:t>
      </w:r>
      <w:r w:rsidR="00F72910" w:rsidRPr="00EF4DAE">
        <w:t xml:space="preserve"> podlegających</w:t>
      </w:r>
      <w:r w:rsidR="00F9038E">
        <w:t>.</w:t>
      </w:r>
      <w:r w:rsidR="000A106A">
        <w:t xml:space="preserve"> Przedstawione przez </w:t>
      </w:r>
      <w:r w:rsidR="00BD579E">
        <w:t xml:space="preserve">Panią </w:t>
      </w:r>
      <w:r w:rsidR="000A106A">
        <w:t xml:space="preserve">Radną propozycje zostaną przekazane właściwym wydziałom/jednostkom. </w:t>
      </w:r>
      <w:r w:rsidR="00BD579E">
        <w:t>Odnośnie placu zabaw przy ul. Unii Lubelskiej zostanie Pani udzielona odrębna informacja przez Widział Inwestycji Miasta.</w:t>
      </w:r>
    </w:p>
    <w:sectPr w:rsidR="0021012E" w:rsidSect="00EF4D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F2"/>
    <w:rsid w:val="000A106A"/>
    <w:rsid w:val="000E3A23"/>
    <w:rsid w:val="00115F2D"/>
    <w:rsid w:val="001D56E5"/>
    <w:rsid w:val="001F4C8E"/>
    <w:rsid w:val="0021012E"/>
    <w:rsid w:val="00273639"/>
    <w:rsid w:val="00274AA9"/>
    <w:rsid w:val="002776DC"/>
    <w:rsid w:val="002D4164"/>
    <w:rsid w:val="0030315C"/>
    <w:rsid w:val="0030728A"/>
    <w:rsid w:val="00394337"/>
    <w:rsid w:val="00395A43"/>
    <w:rsid w:val="004051FB"/>
    <w:rsid w:val="004550BD"/>
    <w:rsid w:val="00471AE0"/>
    <w:rsid w:val="004968B5"/>
    <w:rsid w:val="00515D3B"/>
    <w:rsid w:val="00563FFD"/>
    <w:rsid w:val="005A67D1"/>
    <w:rsid w:val="005B45CF"/>
    <w:rsid w:val="005B4CDD"/>
    <w:rsid w:val="0065676E"/>
    <w:rsid w:val="0069294D"/>
    <w:rsid w:val="0071591E"/>
    <w:rsid w:val="00746D99"/>
    <w:rsid w:val="007961C9"/>
    <w:rsid w:val="007A116C"/>
    <w:rsid w:val="008B1EF9"/>
    <w:rsid w:val="0090281B"/>
    <w:rsid w:val="00933A35"/>
    <w:rsid w:val="0096140A"/>
    <w:rsid w:val="009B74F2"/>
    <w:rsid w:val="009F2176"/>
    <w:rsid w:val="009F40DB"/>
    <w:rsid w:val="00A30350"/>
    <w:rsid w:val="00A60D0C"/>
    <w:rsid w:val="00A67A74"/>
    <w:rsid w:val="00B228A0"/>
    <w:rsid w:val="00B46BC0"/>
    <w:rsid w:val="00B56130"/>
    <w:rsid w:val="00B87447"/>
    <w:rsid w:val="00BC1917"/>
    <w:rsid w:val="00BD579E"/>
    <w:rsid w:val="00D068FF"/>
    <w:rsid w:val="00D5142D"/>
    <w:rsid w:val="00D64663"/>
    <w:rsid w:val="00D954ED"/>
    <w:rsid w:val="00DD77A4"/>
    <w:rsid w:val="00E96011"/>
    <w:rsid w:val="00EF4DAE"/>
    <w:rsid w:val="00F13548"/>
    <w:rsid w:val="00F72910"/>
    <w:rsid w:val="00F9038E"/>
    <w:rsid w:val="00FD32C4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7A33"/>
  <w15:chartTrackingRefBased/>
  <w15:docId w15:val="{EE827458-D318-40FE-A360-B5315E9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10"/>
    <w:rPr>
      <w:rFonts w:ascii="Segoe UI" w:hAnsi="Segoe UI" w:cs="Segoe UI"/>
      <w:sz w:val="18"/>
      <w:szCs w:val="18"/>
    </w:rPr>
  </w:style>
  <w:style w:type="character" w:customStyle="1" w:styleId="data">
    <w:name w:val="data"/>
    <w:basedOn w:val="Domylnaczcionkaakapitu"/>
    <w:rsid w:val="005B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6FE9-4EFB-4612-B80D-3546973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Justyna Malec</cp:lastModifiedBy>
  <cp:revision>9</cp:revision>
  <cp:lastPrinted>2024-10-08T10:03:00Z</cp:lastPrinted>
  <dcterms:created xsi:type="dcterms:W3CDTF">2024-10-08T10:21:00Z</dcterms:created>
  <dcterms:modified xsi:type="dcterms:W3CDTF">2024-10-10T06:49:00Z</dcterms:modified>
</cp:coreProperties>
</file>