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98" w:rsidRPr="000B5A38" w:rsidRDefault="002C2198" w:rsidP="000B5A38">
      <w:pPr>
        <w:jc w:val="both"/>
      </w:pPr>
      <w:bookmarkStart w:id="0" w:name="_GoBack"/>
      <w:bookmarkEnd w:id="0"/>
    </w:p>
    <w:p w:rsidR="00C23B33" w:rsidRPr="000B5A38" w:rsidRDefault="00F62372" w:rsidP="000B5A38">
      <w:pPr>
        <w:jc w:val="center"/>
        <w:rPr>
          <w:b/>
          <w:sz w:val="28"/>
          <w:szCs w:val="28"/>
        </w:rPr>
      </w:pPr>
      <w:r>
        <w:rPr>
          <w:b/>
          <w:sz w:val="28"/>
          <w:szCs w:val="28"/>
        </w:rPr>
        <w:t>Protokół Nr 4</w:t>
      </w:r>
      <w:r w:rsidR="00C23B33" w:rsidRPr="000B5A38">
        <w:rPr>
          <w:b/>
          <w:sz w:val="28"/>
          <w:szCs w:val="28"/>
        </w:rPr>
        <w:t>/24</w:t>
      </w:r>
    </w:p>
    <w:p w:rsidR="00C23B33" w:rsidRPr="000B5A38" w:rsidRDefault="00F07108" w:rsidP="000B5A38">
      <w:pPr>
        <w:jc w:val="center"/>
        <w:rPr>
          <w:b/>
          <w:sz w:val="28"/>
          <w:szCs w:val="28"/>
        </w:rPr>
      </w:pPr>
      <w:r>
        <w:rPr>
          <w:b/>
          <w:sz w:val="28"/>
          <w:szCs w:val="28"/>
        </w:rPr>
        <w:t xml:space="preserve">z </w:t>
      </w:r>
      <w:r w:rsidR="00C23B33" w:rsidRPr="000B5A38">
        <w:rPr>
          <w:b/>
          <w:sz w:val="28"/>
          <w:szCs w:val="28"/>
        </w:rPr>
        <w:t>posiedzenia Komisji Samorządności i Bezpieczeństwa Publicznego</w:t>
      </w:r>
    </w:p>
    <w:p w:rsidR="00C23B33" w:rsidRPr="000B5A38" w:rsidRDefault="00C23B33" w:rsidP="000B5A38">
      <w:pPr>
        <w:jc w:val="center"/>
        <w:rPr>
          <w:b/>
          <w:sz w:val="28"/>
          <w:szCs w:val="28"/>
        </w:rPr>
      </w:pPr>
      <w:r w:rsidRPr="000B5A38">
        <w:rPr>
          <w:b/>
          <w:sz w:val="28"/>
          <w:szCs w:val="28"/>
        </w:rPr>
        <w:t>Rady Miasta Bydgoszczy</w:t>
      </w:r>
    </w:p>
    <w:p w:rsidR="00C23B33" w:rsidRPr="000B5A38" w:rsidRDefault="00C20700" w:rsidP="000B5A38">
      <w:pPr>
        <w:jc w:val="center"/>
        <w:rPr>
          <w:b/>
          <w:sz w:val="28"/>
          <w:szCs w:val="28"/>
        </w:rPr>
      </w:pPr>
      <w:r>
        <w:rPr>
          <w:b/>
          <w:sz w:val="28"/>
          <w:szCs w:val="28"/>
        </w:rPr>
        <w:t>z dnia</w:t>
      </w:r>
      <w:r w:rsidR="00F62372">
        <w:rPr>
          <w:b/>
          <w:sz w:val="28"/>
          <w:szCs w:val="28"/>
        </w:rPr>
        <w:t xml:space="preserve"> 19</w:t>
      </w:r>
      <w:r w:rsidR="00F07108">
        <w:rPr>
          <w:b/>
          <w:sz w:val="28"/>
          <w:szCs w:val="28"/>
        </w:rPr>
        <w:t xml:space="preserve"> czerwca</w:t>
      </w:r>
      <w:r w:rsidR="00C23B33" w:rsidRPr="000B5A38">
        <w:rPr>
          <w:b/>
          <w:sz w:val="28"/>
          <w:szCs w:val="28"/>
        </w:rPr>
        <w:t xml:space="preserve"> 2024 r.</w:t>
      </w:r>
    </w:p>
    <w:p w:rsidR="00C23B33" w:rsidRPr="00C23B33" w:rsidRDefault="00C23B33" w:rsidP="000B5A38">
      <w:pPr>
        <w:jc w:val="both"/>
        <w:rPr>
          <w:rFonts w:eastAsiaTheme="minorHAnsi"/>
          <w:b/>
          <w:lang w:eastAsia="en-US"/>
        </w:rPr>
      </w:pPr>
    </w:p>
    <w:p w:rsidR="000B5A38" w:rsidRDefault="000B5A38" w:rsidP="000B5A38">
      <w:pPr>
        <w:ind w:firstLine="708"/>
        <w:jc w:val="both"/>
        <w:rPr>
          <w:rFonts w:eastAsiaTheme="minorHAnsi"/>
          <w:lang w:eastAsia="en-US"/>
        </w:rPr>
      </w:pPr>
    </w:p>
    <w:p w:rsidR="00C23B33" w:rsidRPr="00C23B33" w:rsidRDefault="00C23B33" w:rsidP="000B5A38">
      <w:pPr>
        <w:ind w:firstLine="708"/>
        <w:jc w:val="both"/>
        <w:rPr>
          <w:rFonts w:eastAsiaTheme="minorHAnsi"/>
          <w:lang w:eastAsia="en-US"/>
        </w:rPr>
      </w:pPr>
      <w:r w:rsidRPr="00C23B33">
        <w:rPr>
          <w:rFonts w:eastAsiaTheme="minorHAnsi"/>
          <w:lang w:eastAsia="en-US"/>
        </w:rPr>
        <w:t xml:space="preserve">Obradom przewodniczył </w:t>
      </w:r>
      <w:r w:rsidRPr="000B5A38">
        <w:rPr>
          <w:rFonts w:eastAsiaTheme="minorHAnsi"/>
          <w:lang w:eastAsia="en-US"/>
        </w:rPr>
        <w:t>Marek Jeleniewski</w:t>
      </w:r>
      <w:r w:rsidRPr="00C23B33">
        <w:rPr>
          <w:rFonts w:eastAsiaTheme="minorHAnsi"/>
          <w:lang w:eastAsia="en-US"/>
        </w:rPr>
        <w:t xml:space="preserve"> – Przewodniczący Komisji </w:t>
      </w:r>
      <w:r w:rsidRPr="000B5A38">
        <w:rPr>
          <w:rFonts w:eastAsiaTheme="minorHAnsi"/>
          <w:lang w:eastAsia="en-US"/>
        </w:rPr>
        <w:t xml:space="preserve">Samorządności </w:t>
      </w:r>
      <w:r w:rsidR="000B5A38">
        <w:rPr>
          <w:rFonts w:eastAsiaTheme="minorHAnsi"/>
          <w:lang w:eastAsia="en-US"/>
        </w:rPr>
        <w:br/>
      </w:r>
      <w:r w:rsidRPr="000B5A38">
        <w:rPr>
          <w:rFonts w:eastAsiaTheme="minorHAnsi"/>
          <w:lang w:eastAsia="en-US"/>
        </w:rPr>
        <w:t xml:space="preserve">i Bezpieczeństwa Publicznego </w:t>
      </w:r>
      <w:r w:rsidRPr="00C23B33">
        <w:rPr>
          <w:rFonts w:eastAsiaTheme="minorHAnsi"/>
          <w:lang w:eastAsia="en-US"/>
        </w:rPr>
        <w:t xml:space="preserve">Rady Miasta Bydgoszczy. </w:t>
      </w:r>
    </w:p>
    <w:p w:rsidR="00C23B33" w:rsidRPr="00C23B33" w:rsidRDefault="00C23B33" w:rsidP="000B5A38">
      <w:pPr>
        <w:jc w:val="both"/>
        <w:rPr>
          <w:rFonts w:eastAsiaTheme="minorHAnsi"/>
          <w:b/>
          <w:u w:val="single"/>
          <w:lang w:eastAsia="en-US"/>
        </w:rPr>
      </w:pPr>
    </w:p>
    <w:p w:rsidR="00F07108" w:rsidRPr="00C23B33" w:rsidRDefault="00F07108" w:rsidP="000B5A38">
      <w:pPr>
        <w:jc w:val="both"/>
        <w:rPr>
          <w:rFonts w:eastAsiaTheme="minorHAnsi"/>
          <w:b/>
          <w:u w:val="single"/>
          <w:lang w:eastAsia="en-US"/>
        </w:rPr>
      </w:pPr>
      <w:r>
        <w:rPr>
          <w:rFonts w:eastAsiaTheme="minorHAnsi"/>
          <w:b/>
          <w:u w:val="single"/>
          <w:lang w:eastAsia="en-US"/>
        </w:rPr>
        <w:t>Ad.1,2,3</w:t>
      </w:r>
    </w:p>
    <w:p w:rsidR="00F62372" w:rsidRDefault="00F07108" w:rsidP="00F07108">
      <w:pPr>
        <w:jc w:val="both"/>
        <w:rPr>
          <w:rFonts w:eastAsiaTheme="minorHAnsi"/>
          <w:lang w:eastAsia="en-US"/>
        </w:rPr>
      </w:pPr>
      <w:r w:rsidRPr="00F07108">
        <w:rPr>
          <w:rFonts w:eastAsiaTheme="minorHAnsi"/>
          <w:b/>
          <w:u w:val="single"/>
          <w:lang w:eastAsia="en-US"/>
        </w:rPr>
        <w:t xml:space="preserve">Przewodniczący </w:t>
      </w:r>
      <w:r w:rsidR="00C23B33" w:rsidRPr="00F07108">
        <w:rPr>
          <w:rFonts w:eastAsiaTheme="minorHAnsi"/>
          <w:b/>
          <w:u w:val="single"/>
          <w:lang w:eastAsia="en-US"/>
        </w:rPr>
        <w:t>Komisji Marek Jeleniewski</w:t>
      </w:r>
      <w:r w:rsidR="00C23B33" w:rsidRPr="00C23B33">
        <w:rPr>
          <w:rFonts w:eastAsiaTheme="minorHAnsi"/>
          <w:lang w:eastAsia="en-US"/>
        </w:rPr>
        <w:t xml:space="preserve"> przywitał obecnych i otworzył </w:t>
      </w:r>
      <w:r w:rsidR="00F62372">
        <w:rPr>
          <w:rFonts w:eastAsiaTheme="minorHAnsi"/>
          <w:lang w:eastAsia="en-US"/>
        </w:rPr>
        <w:t>4</w:t>
      </w:r>
      <w:r w:rsidR="00C23B33" w:rsidRPr="00C23B33">
        <w:rPr>
          <w:rFonts w:eastAsiaTheme="minorHAnsi"/>
          <w:lang w:eastAsia="en-US"/>
        </w:rPr>
        <w:t xml:space="preserve">/24 posiedzenie Komisji </w:t>
      </w:r>
      <w:r w:rsidR="00C23B33" w:rsidRPr="000B5A38">
        <w:rPr>
          <w:rFonts w:eastAsiaTheme="minorHAnsi"/>
          <w:lang w:eastAsia="en-US"/>
        </w:rPr>
        <w:t>Samorządności i Bezpieczeństwa Publicznego</w:t>
      </w:r>
      <w:r w:rsidR="00C23B33" w:rsidRPr="00C23B33">
        <w:rPr>
          <w:rFonts w:eastAsiaTheme="minorHAnsi"/>
          <w:lang w:eastAsia="en-US"/>
        </w:rPr>
        <w:t xml:space="preserve"> Rady Miasta Bydgoszczy. </w:t>
      </w:r>
    </w:p>
    <w:p w:rsidR="00F62372" w:rsidRDefault="00F62372" w:rsidP="00F07108">
      <w:pPr>
        <w:jc w:val="both"/>
        <w:rPr>
          <w:rFonts w:eastAsiaTheme="minorHAnsi"/>
          <w:lang w:eastAsia="en-US"/>
        </w:rPr>
      </w:pPr>
      <w:r>
        <w:rPr>
          <w:rFonts w:eastAsiaTheme="minorHAnsi"/>
          <w:lang w:eastAsia="en-US"/>
        </w:rPr>
        <w:t>Stwierdził</w:t>
      </w:r>
      <w:r w:rsidR="00C23B33" w:rsidRPr="00C23B33">
        <w:rPr>
          <w:rFonts w:eastAsiaTheme="minorHAnsi"/>
          <w:lang w:eastAsia="en-US"/>
        </w:rPr>
        <w:t xml:space="preserve"> kworum (lista obecności stanowi załą</w:t>
      </w:r>
      <w:r>
        <w:rPr>
          <w:rFonts w:eastAsiaTheme="minorHAnsi"/>
          <w:lang w:eastAsia="en-US"/>
        </w:rPr>
        <w:t>cznik do niniejszego protokołu).</w:t>
      </w:r>
    </w:p>
    <w:p w:rsidR="00E93D30" w:rsidRDefault="00E93D30" w:rsidP="00F07108">
      <w:pPr>
        <w:jc w:val="both"/>
        <w:rPr>
          <w:rFonts w:eastAsiaTheme="minorHAnsi"/>
          <w:lang w:eastAsia="en-US"/>
        </w:rPr>
      </w:pPr>
    </w:p>
    <w:p w:rsidR="00F07108" w:rsidRPr="00C23B33" w:rsidRDefault="00F62372" w:rsidP="00E93D30">
      <w:pPr>
        <w:jc w:val="both"/>
        <w:rPr>
          <w:rFonts w:eastAsiaTheme="minorHAnsi"/>
          <w:lang w:eastAsia="en-US"/>
        </w:rPr>
      </w:pPr>
      <w:r>
        <w:rPr>
          <w:rFonts w:eastAsiaTheme="minorHAnsi"/>
          <w:lang w:eastAsia="en-US"/>
        </w:rPr>
        <w:t>Odczytał porządek obrad:</w:t>
      </w:r>
      <w:r w:rsidR="00C23B33" w:rsidRPr="00C23B33">
        <w:rPr>
          <w:rFonts w:eastAsiaTheme="minorHAnsi"/>
          <w:lang w:eastAsia="en-US"/>
        </w:rPr>
        <w:t xml:space="preserve"> </w:t>
      </w:r>
    </w:p>
    <w:p w:rsidR="00F07108" w:rsidRDefault="00F07108" w:rsidP="00F07108">
      <w:pPr>
        <w:pStyle w:val="Akapitzlist"/>
        <w:numPr>
          <w:ilvl w:val="0"/>
          <w:numId w:val="8"/>
        </w:numPr>
        <w:spacing w:before="60" w:after="60"/>
        <w:ind w:left="714" w:hanging="357"/>
        <w:jc w:val="both"/>
        <w:rPr>
          <w:color w:val="000000"/>
          <w:sz w:val="24"/>
          <w:szCs w:val="24"/>
        </w:rPr>
      </w:pPr>
      <w:r>
        <w:rPr>
          <w:color w:val="000000"/>
          <w:sz w:val="24"/>
          <w:szCs w:val="24"/>
        </w:rPr>
        <w:t>Otwarcie Komisji.</w:t>
      </w:r>
    </w:p>
    <w:p w:rsidR="00F07108" w:rsidRDefault="00F07108" w:rsidP="00F07108">
      <w:pPr>
        <w:pStyle w:val="Akapitzlist"/>
        <w:numPr>
          <w:ilvl w:val="0"/>
          <w:numId w:val="8"/>
        </w:numPr>
        <w:spacing w:before="60" w:after="60"/>
        <w:ind w:left="714" w:hanging="357"/>
        <w:jc w:val="both"/>
        <w:rPr>
          <w:color w:val="000000"/>
          <w:sz w:val="24"/>
          <w:szCs w:val="24"/>
        </w:rPr>
      </w:pPr>
      <w:r>
        <w:rPr>
          <w:color w:val="000000"/>
          <w:sz w:val="24"/>
          <w:szCs w:val="24"/>
        </w:rPr>
        <w:t>Stwierdzenie kworum.</w:t>
      </w:r>
    </w:p>
    <w:p w:rsidR="00F62372" w:rsidRPr="00F62372" w:rsidRDefault="00F07108" w:rsidP="00F62372">
      <w:pPr>
        <w:pStyle w:val="Akapitzlist"/>
        <w:numPr>
          <w:ilvl w:val="0"/>
          <w:numId w:val="8"/>
        </w:numPr>
        <w:spacing w:before="60" w:after="60"/>
        <w:ind w:left="714" w:hanging="357"/>
        <w:jc w:val="both"/>
        <w:rPr>
          <w:color w:val="000000"/>
          <w:sz w:val="24"/>
          <w:szCs w:val="24"/>
        </w:rPr>
      </w:pPr>
      <w:r>
        <w:rPr>
          <w:color w:val="000000"/>
          <w:sz w:val="24"/>
          <w:szCs w:val="24"/>
        </w:rPr>
        <w:t>Przyjęcie porządku obrad.</w:t>
      </w:r>
    </w:p>
    <w:p w:rsidR="00F62372" w:rsidRDefault="00F62372" w:rsidP="00F07108">
      <w:pPr>
        <w:pStyle w:val="Akapitzlist"/>
        <w:numPr>
          <w:ilvl w:val="0"/>
          <w:numId w:val="8"/>
        </w:numPr>
        <w:spacing w:before="60" w:after="60"/>
        <w:ind w:left="714" w:hanging="357"/>
        <w:jc w:val="both"/>
        <w:rPr>
          <w:color w:val="000000"/>
          <w:sz w:val="24"/>
          <w:szCs w:val="24"/>
        </w:rPr>
      </w:pPr>
      <w:r>
        <w:rPr>
          <w:color w:val="000000"/>
          <w:sz w:val="24"/>
          <w:szCs w:val="24"/>
        </w:rPr>
        <w:t>Projekt uchwały w sprawie ustalenia wynagrodzenia Prezydenta Miasta Bydgoszczy.</w:t>
      </w:r>
    </w:p>
    <w:p w:rsidR="00F62372" w:rsidRDefault="00F62372" w:rsidP="00F07108">
      <w:pPr>
        <w:pStyle w:val="Akapitzlist"/>
        <w:numPr>
          <w:ilvl w:val="0"/>
          <w:numId w:val="8"/>
        </w:numPr>
        <w:spacing w:before="60" w:after="60"/>
        <w:ind w:left="714" w:hanging="357"/>
        <w:jc w:val="both"/>
        <w:rPr>
          <w:color w:val="000000"/>
          <w:sz w:val="24"/>
          <w:szCs w:val="24"/>
        </w:rPr>
      </w:pPr>
      <w:r>
        <w:rPr>
          <w:color w:val="000000"/>
          <w:sz w:val="24"/>
          <w:szCs w:val="24"/>
        </w:rPr>
        <w:t xml:space="preserve">Projekt uchwały w sprawie ustalenia zasad przyznawania diet za udział w pracach Rady Miasta Bydgoszczy i jej organów oraz zwrotu kosztów podróży służbowych radnych. </w:t>
      </w:r>
    </w:p>
    <w:p w:rsidR="00F62372" w:rsidRPr="00F62372" w:rsidRDefault="00F62372" w:rsidP="00F62372">
      <w:pPr>
        <w:pStyle w:val="Akapitzlist"/>
        <w:numPr>
          <w:ilvl w:val="0"/>
          <w:numId w:val="8"/>
        </w:numPr>
        <w:spacing w:before="60" w:after="60"/>
        <w:ind w:left="714" w:hanging="357"/>
        <w:jc w:val="both"/>
        <w:rPr>
          <w:color w:val="000000"/>
          <w:sz w:val="24"/>
          <w:szCs w:val="24"/>
        </w:rPr>
      </w:pPr>
      <w:r>
        <w:rPr>
          <w:color w:val="000000"/>
          <w:sz w:val="24"/>
          <w:szCs w:val="24"/>
        </w:rPr>
        <w:t xml:space="preserve">Opinia w sprawie wyrażenia zgody przez Radę Miasta Bydgoszczy na rozwiązanie stosunku pracy z Radnym Rady Miasta. </w:t>
      </w:r>
    </w:p>
    <w:p w:rsidR="00F07108" w:rsidRDefault="00F07108" w:rsidP="00F07108">
      <w:pPr>
        <w:pStyle w:val="Akapitzlist"/>
        <w:numPr>
          <w:ilvl w:val="0"/>
          <w:numId w:val="8"/>
        </w:numPr>
        <w:tabs>
          <w:tab w:val="left" w:pos="709"/>
        </w:tabs>
        <w:spacing w:before="60" w:after="60"/>
        <w:ind w:left="714" w:hanging="357"/>
        <w:jc w:val="both"/>
        <w:rPr>
          <w:sz w:val="24"/>
          <w:szCs w:val="24"/>
        </w:rPr>
      </w:pPr>
      <w:r>
        <w:rPr>
          <w:sz w:val="24"/>
          <w:szCs w:val="24"/>
        </w:rPr>
        <w:t>Sprawy bieżące.</w:t>
      </w:r>
    </w:p>
    <w:p w:rsidR="00F07108" w:rsidRDefault="00F07108" w:rsidP="00F07108">
      <w:pPr>
        <w:pStyle w:val="Akapitzlist"/>
        <w:numPr>
          <w:ilvl w:val="0"/>
          <w:numId w:val="8"/>
        </w:numPr>
        <w:tabs>
          <w:tab w:val="left" w:pos="709"/>
        </w:tabs>
        <w:spacing w:before="60" w:after="60"/>
        <w:ind w:left="714" w:hanging="357"/>
        <w:jc w:val="both"/>
        <w:rPr>
          <w:sz w:val="24"/>
          <w:szCs w:val="24"/>
        </w:rPr>
      </w:pPr>
      <w:r>
        <w:rPr>
          <w:sz w:val="24"/>
          <w:szCs w:val="24"/>
        </w:rPr>
        <w:t>Zamknięcie Komisji.</w:t>
      </w:r>
    </w:p>
    <w:p w:rsidR="00AF5AAC" w:rsidRDefault="00AF5AAC" w:rsidP="00F07108">
      <w:pPr>
        <w:jc w:val="both"/>
        <w:rPr>
          <w:rFonts w:eastAsiaTheme="minorHAnsi"/>
          <w:lang w:eastAsia="en-US"/>
        </w:rPr>
      </w:pPr>
    </w:p>
    <w:p w:rsidR="00F62372" w:rsidRDefault="00F62372" w:rsidP="000B5A38">
      <w:pPr>
        <w:jc w:val="both"/>
        <w:rPr>
          <w:rFonts w:eastAsiaTheme="minorHAnsi"/>
          <w:lang w:eastAsia="en-US"/>
        </w:rPr>
      </w:pPr>
      <w:r w:rsidRPr="00F07108">
        <w:rPr>
          <w:rFonts w:eastAsiaTheme="minorHAnsi"/>
          <w:b/>
          <w:u w:val="single"/>
          <w:lang w:eastAsia="en-US"/>
        </w:rPr>
        <w:t>Przewodniczący Komisji Marek Jeleniewski</w:t>
      </w:r>
      <w:r w:rsidRPr="00C23B33">
        <w:rPr>
          <w:rFonts w:eastAsiaTheme="minorHAnsi"/>
          <w:lang w:eastAsia="en-US"/>
        </w:rPr>
        <w:t xml:space="preserve"> </w:t>
      </w:r>
      <w:r>
        <w:rPr>
          <w:rFonts w:eastAsiaTheme="minorHAnsi"/>
          <w:lang w:eastAsia="en-US"/>
        </w:rPr>
        <w:t xml:space="preserve">poddał pod głosowanie przedstawiony wyżej porządek obrad Komisji. </w:t>
      </w:r>
    </w:p>
    <w:p w:rsidR="00F62372" w:rsidRDefault="00F62372" w:rsidP="000B5A38">
      <w:pPr>
        <w:jc w:val="both"/>
        <w:rPr>
          <w:rFonts w:eastAsiaTheme="minorHAnsi"/>
          <w:lang w:eastAsia="en-US"/>
        </w:rPr>
      </w:pPr>
    </w:p>
    <w:p w:rsidR="00C23B33" w:rsidRDefault="00C23B33" w:rsidP="000B5A38">
      <w:pPr>
        <w:jc w:val="both"/>
        <w:rPr>
          <w:rFonts w:eastAsiaTheme="minorHAnsi"/>
          <w:lang w:eastAsia="en-US"/>
        </w:rPr>
      </w:pPr>
      <w:r w:rsidRPr="00C23B33">
        <w:rPr>
          <w:rFonts w:eastAsiaTheme="minorHAnsi"/>
          <w:b/>
          <w:lang w:eastAsia="en-US"/>
        </w:rPr>
        <w:t xml:space="preserve">Komisja jednogłośnie, </w:t>
      </w:r>
      <w:r w:rsidR="00F62372">
        <w:rPr>
          <w:rFonts w:eastAsiaTheme="minorHAnsi"/>
          <w:b/>
          <w:lang w:eastAsia="en-US"/>
        </w:rPr>
        <w:t>8</w:t>
      </w:r>
      <w:r w:rsidRPr="00C23B33">
        <w:rPr>
          <w:rFonts w:eastAsiaTheme="minorHAnsi"/>
          <w:b/>
          <w:lang w:eastAsia="en-US"/>
        </w:rPr>
        <w:t xml:space="preserve"> głosami „za</w:t>
      </w:r>
      <w:r w:rsidR="008C555E">
        <w:rPr>
          <w:rFonts w:eastAsiaTheme="minorHAnsi"/>
          <w:b/>
          <w:lang w:eastAsia="en-US"/>
        </w:rPr>
        <w:t>”, przyjęła porządek obrad</w:t>
      </w:r>
      <w:r w:rsidRPr="00C23B33">
        <w:rPr>
          <w:rFonts w:eastAsiaTheme="minorHAnsi"/>
          <w:b/>
          <w:lang w:eastAsia="en-US"/>
        </w:rPr>
        <w:t>.</w:t>
      </w:r>
      <w:r w:rsidRPr="00C23B33">
        <w:rPr>
          <w:rFonts w:eastAsiaTheme="minorHAnsi"/>
          <w:lang w:eastAsia="en-US"/>
        </w:rPr>
        <w:t xml:space="preserve"> </w:t>
      </w:r>
    </w:p>
    <w:p w:rsidR="00C563D6" w:rsidRDefault="00C563D6" w:rsidP="000B5A38">
      <w:pPr>
        <w:jc w:val="both"/>
        <w:rPr>
          <w:rFonts w:eastAsiaTheme="minorHAnsi"/>
          <w:lang w:eastAsia="en-US"/>
        </w:rPr>
      </w:pPr>
    </w:p>
    <w:p w:rsidR="00A72BFB" w:rsidRDefault="00A72BFB" w:rsidP="000B5A38">
      <w:pPr>
        <w:jc w:val="both"/>
        <w:rPr>
          <w:rFonts w:eastAsiaTheme="minorHAnsi"/>
          <w:b/>
          <w:u w:val="single"/>
          <w:lang w:eastAsia="en-US"/>
        </w:rPr>
      </w:pPr>
    </w:p>
    <w:p w:rsidR="00C563D6" w:rsidRPr="008C762D" w:rsidRDefault="00F62372" w:rsidP="000B5A38">
      <w:pPr>
        <w:jc w:val="both"/>
        <w:rPr>
          <w:rFonts w:eastAsiaTheme="minorHAnsi"/>
          <w:b/>
          <w:u w:val="single"/>
          <w:lang w:eastAsia="en-US"/>
        </w:rPr>
      </w:pPr>
      <w:r>
        <w:rPr>
          <w:rFonts w:eastAsiaTheme="minorHAnsi"/>
          <w:b/>
          <w:u w:val="single"/>
          <w:lang w:eastAsia="en-US"/>
        </w:rPr>
        <w:t>Ad.4</w:t>
      </w:r>
    </w:p>
    <w:p w:rsidR="009F3EBC" w:rsidRDefault="009F3EBC" w:rsidP="009F3EBC">
      <w:pPr>
        <w:jc w:val="both"/>
        <w:rPr>
          <w:color w:val="000000"/>
        </w:rPr>
      </w:pPr>
      <w:r w:rsidRPr="009F3EBC">
        <w:rPr>
          <w:rFonts w:eastAsiaTheme="minorHAnsi"/>
          <w:b/>
          <w:u w:val="single"/>
          <w:lang w:eastAsia="en-US"/>
        </w:rPr>
        <w:t>Przewodnicząca Rady Miasta Monika Matowska</w:t>
      </w:r>
      <w:r w:rsidR="00C563D6" w:rsidRPr="009F3EBC">
        <w:rPr>
          <w:color w:val="000000"/>
        </w:rPr>
        <w:t xml:space="preserve"> </w:t>
      </w:r>
      <w:r w:rsidRPr="009F3EBC">
        <w:rPr>
          <w:color w:val="000000"/>
        </w:rPr>
        <w:t xml:space="preserve">przedstawiła </w:t>
      </w:r>
      <w:r w:rsidRPr="009F3EBC">
        <w:rPr>
          <w:i/>
          <w:color w:val="000000"/>
        </w:rPr>
        <w:t>projekt uchwały w sprawie ustalenia wynagrodzenia Prezydenta Miasta Bydgoszczy.</w:t>
      </w:r>
      <w:r>
        <w:rPr>
          <w:color w:val="000000"/>
        </w:rPr>
        <w:t xml:space="preserve"> Powiedziała, że zgodnie z uchwałą od dnia 7 maja 2024 r. (początek kadencji) Prezydentowi Miasta Bydgoszczy przyznaje się:</w:t>
      </w:r>
    </w:p>
    <w:p w:rsidR="009F3EBC" w:rsidRDefault="009F3EBC" w:rsidP="009F3EBC">
      <w:pPr>
        <w:pStyle w:val="Akapitzlist"/>
        <w:numPr>
          <w:ilvl w:val="0"/>
          <w:numId w:val="23"/>
        </w:numPr>
        <w:jc w:val="both"/>
        <w:rPr>
          <w:color w:val="000000"/>
          <w:sz w:val="24"/>
          <w:szCs w:val="24"/>
        </w:rPr>
      </w:pPr>
      <w:r>
        <w:rPr>
          <w:color w:val="000000"/>
          <w:sz w:val="24"/>
          <w:szCs w:val="24"/>
        </w:rPr>
        <w:t>w</w:t>
      </w:r>
      <w:r w:rsidRPr="009F3EBC">
        <w:rPr>
          <w:color w:val="000000"/>
          <w:sz w:val="24"/>
          <w:szCs w:val="24"/>
        </w:rPr>
        <w:t xml:space="preserve">ynagrodzenie zasadnicze w wysokości maksymalnej, </w:t>
      </w:r>
    </w:p>
    <w:p w:rsidR="009F3EBC" w:rsidRDefault="009F3EBC" w:rsidP="009F3EBC">
      <w:pPr>
        <w:pStyle w:val="Akapitzlist"/>
        <w:numPr>
          <w:ilvl w:val="0"/>
          <w:numId w:val="23"/>
        </w:numPr>
        <w:jc w:val="both"/>
        <w:rPr>
          <w:color w:val="000000"/>
          <w:sz w:val="24"/>
          <w:szCs w:val="24"/>
        </w:rPr>
      </w:pPr>
      <w:r>
        <w:rPr>
          <w:color w:val="000000"/>
          <w:sz w:val="24"/>
          <w:szCs w:val="24"/>
        </w:rPr>
        <w:t xml:space="preserve">dodatek funkcyjny w wysokości maksymalnej, </w:t>
      </w:r>
    </w:p>
    <w:p w:rsidR="009F3EBC" w:rsidRDefault="009F3EBC" w:rsidP="009F3EBC">
      <w:pPr>
        <w:pStyle w:val="Akapitzlist"/>
        <w:numPr>
          <w:ilvl w:val="0"/>
          <w:numId w:val="23"/>
        </w:numPr>
        <w:jc w:val="both"/>
        <w:rPr>
          <w:color w:val="000000"/>
          <w:sz w:val="24"/>
          <w:szCs w:val="24"/>
        </w:rPr>
      </w:pPr>
      <w:r>
        <w:rPr>
          <w:color w:val="000000"/>
          <w:sz w:val="24"/>
          <w:szCs w:val="24"/>
        </w:rPr>
        <w:t xml:space="preserve">dodatek specjalny w wysokości stanowiącej 30% łącznie wynagrodzenia zasadniczego </w:t>
      </w:r>
      <w:r w:rsidR="00E93D30">
        <w:rPr>
          <w:color w:val="000000"/>
          <w:sz w:val="24"/>
          <w:szCs w:val="24"/>
        </w:rPr>
        <w:br/>
      </w:r>
      <w:r>
        <w:rPr>
          <w:color w:val="000000"/>
          <w:sz w:val="24"/>
          <w:szCs w:val="24"/>
        </w:rPr>
        <w:t xml:space="preserve">i dodatku funkcyjnego, </w:t>
      </w:r>
    </w:p>
    <w:p w:rsidR="009F3EBC" w:rsidRDefault="009F3EBC" w:rsidP="009F3EBC">
      <w:pPr>
        <w:pStyle w:val="Akapitzlist"/>
        <w:numPr>
          <w:ilvl w:val="0"/>
          <w:numId w:val="23"/>
        </w:numPr>
        <w:jc w:val="both"/>
        <w:rPr>
          <w:color w:val="000000"/>
          <w:sz w:val="24"/>
          <w:szCs w:val="24"/>
        </w:rPr>
      </w:pPr>
      <w:r>
        <w:rPr>
          <w:color w:val="000000"/>
          <w:sz w:val="24"/>
          <w:szCs w:val="24"/>
        </w:rPr>
        <w:t xml:space="preserve">dodatek za wieloletnią pracę w wysokości 20% wynagrodzenia zasadniczego. </w:t>
      </w:r>
    </w:p>
    <w:p w:rsidR="009F3EBC" w:rsidRPr="009F3EBC" w:rsidRDefault="009F3EBC" w:rsidP="009F3EBC">
      <w:pPr>
        <w:jc w:val="both"/>
        <w:rPr>
          <w:color w:val="000000"/>
        </w:rPr>
      </w:pPr>
      <w:r>
        <w:rPr>
          <w:color w:val="000000"/>
        </w:rPr>
        <w:t xml:space="preserve">Wskazała, że do wyłącznej właściwości rady gminy należy ustalenie wynagrodzenia prezydenta miasta. </w:t>
      </w:r>
    </w:p>
    <w:p w:rsidR="009F3EBC" w:rsidRDefault="009F3EBC" w:rsidP="00C563D6">
      <w:pPr>
        <w:spacing w:before="60" w:after="60"/>
        <w:jc w:val="both"/>
        <w:rPr>
          <w:color w:val="000000"/>
        </w:rPr>
      </w:pPr>
    </w:p>
    <w:p w:rsidR="00E93D30" w:rsidRDefault="009F3EBC" w:rsidP="00E93D30">
      <w:pPr>
        <w:jc w:val="center"/>
        <w:outlineLvl w:val="0"/>
        <w:rPr>
          <w:i/>
        </w:rPr>
      </w:pPr>
      <w:r w:rsidRPr="00E1247C">
        <w:rPr>
          <w:i/>
        </w:rPr>
        <w:t xml:space="preserve">Projekt uchwały </w:t>
      </w:r>
      <w:r w:rsidR="00E93D30">
        <w:rPr>
          <w:i/>
        </w:rPr>
        <w:t xml:space="preserve">stanowi załącznik do </w:t>
      </w:r>
    </w:p>
    <w:p w:rsidR="009F3EBC" w:rsidRPr="00E1247C" w:rsidRDefault="00E93D30" w:rsidP="00E93D30">
      <w:pPr>
        <w:jc w:val="center"/>
        <w:outlineLvl w:val="0"/>
        <w:rPr>
          <w:i/>
        </w:rPr>
      </w:pPr>
      <w:r>
        <w:rPr>
          <w:i/>
        </w:rPr>
        <w:t xml:space="preserve">Protokołu Nr </w:t>
      </w:r>
      <w:r w:rsidR="009F3EBC" w:rsidRPr="00E1247C">
        <w:rPr>
          <w:i/>
        </w:rPr>
        <w:t xml:space="preserve"> V</w:t>
      </w:r>
      <w:r>
        <w:rPr>
          <w:i/>
        </w:rPr>
        <w:t xml:space="preserve">/24 </w:t>
      </w:r>
      <w:r w:rsidR="009F3EBC" w:rsidRPr="00E1247C">
        <w:rPr>
          <w:rFonts w:eastAsiaTheme="minorHAnsi"/>
          <w:i/>
          <w:lang w:eastAsia="en-US"/>
        </w:rPr>
        <w:t xml:space="preserve"> </w:t>
      </w:r>
      <w:r>
        <w:rPr>
          <w:rFonts w:eastAsiaTheme="minorHAnsi"/>
          <w:i/>
          <w:lang w:eastAsia="en-US"/>
        </w:rPr>
        <w:t xml:space="preserve">z </w:t>
      </w:r>
      <w:r w:rsidR="009F3EBC" w:rsidRPr="00E1247C">
        <w:rPr>
          <w:rFonts w:eastAsiaTheme="minorHAnsi"/>
          <w:i/>
          <w:lang w:eastAsia="en-US"/>
        </w:rPr>
        <w:t>sesji Rady Miasta Bydgoszczy</w:t>
      </w:r>
      <w:r w:rsidR="009F3EBC" w:rsidRPr="00E1247C">
        <w:rPr>
          <w:i/>
        </w:rPr>
        <w:t>,</w:t>
      </w:r>
    </w:p>
    <w:p w:rsidR="009F3EBC" w:rsidRDefault="00E93D30" w:rsidP="00E93D30">
      <w:pPr>
        <w:jc w:val="center"/>
        <w:outlineLvl w:val="0"/>
        <w:rPr>
          <w:i/>
        </w:rPr>
      </w:pPr>
      <w:r>
        <w:rPr>
          <w:i/>
        </w:rPr>
        <w:t>z dnia</w:t>
      </w:r>
      <w:r w:rsidR="009F3EBC" w:rsidRPr="00E1247C">
        <w:rPr>
          <w:i/>
        </w:rPr>
        <w:t xml:space="preserve"> dniu 19.06.2024 r.</w:t>
      </w:r>
    </w:p>
    <w:p w:rsidR="00E93D30" w:rsidRDefault="00E93D30" w:rsidP="00E93D30">
      <w:pPr>
        <w:jc w:val="center"/>
        <w:outlineLvl w:val="0"/>
        <w:rPr>
          <w:i/>
        </w:rPr>
      </w:pPr>
    </w:p>
    <w:p w:rsidR="00E93D30" w:rsidRPr="00E1247C" w:rsidRDefault="00E93D30" w:rsidP="00E93D30">
      <w:pPr>
        <w:jc w:val="center"/>
        <w:outlineLvl w:val="0"/>
        <w:rPr>
          <w:i/>
        </w:rPr>
      </w:pPr>
    </w:p>
    <w:p w:rsidR="009F3EBC" w:rsidRDefault="009F3EBC" w:rsidP="009F3EBC">
      <w:pPr>
        <w:jc w:val="both"/>
        <w:rPr>
          <w:rFonts w:eastAsiaTheme="minorHAnsi"/>
          <w:b/>
          <w:u w:val="single"/>
          <w:lang w:eastAsia="en-US"/>
        </w:rPr>
      </w:pPr>
    </w:p>
    <w:p w:rsidR="009F3EBC" w:rsidRDefault="009F3EBC" w:rsidP="009F3EBC">
      <w:pPr>
        <w:jc w:val="both"/>
        <w:rPr>
          <w:rFonts w:eastAsiaTheme="minorHAnsi"/>
          <w:b/>
          <w:lang w:eastAsia="en-US"/>
        </w:rPr>
      </w:pPr>
      <w:r w:rsidRPr="0094592F">
        <w:rPr>
          <w:rFonts w:eastAsiaTheme="minorHAnsi"/>
          <w:b/>
          <w:u w:val="single"/>
          <w:lang w:eastAsia="en-US"/>
        </w:rPr>
        <w:lastRenderedPageBreak/>
        <w:t>Przewodniczący Komisji Marek Jeleniewski</w:t>
      </w:r>
      <w:r w:rsidRPr="000B5A38">
        <w:rPr>
          <w:rFonts w:eastAsiaTheme="minorHAnsi"/>
          <w:b/>
          <w:lang w:eastAsia="en-US"/>
        </w:rPr>
        <w:t xml:space="preserve"> </w:t>
      </w:r>
      <w:r>
        <w:rPr>
          <w:rFonts w:eastAsiaTheme="minorHAnsi"/>
          <w:lang w:eastAsia="en-US"/>
        </w:rPr>
        <w:t>poddał pod głosowanie</w:t>
      </w:r>
      <w:r w:rsidRPr="000B5A38">
        <w:rPr>
          <w:rFonts w:eastAsiaTheme="minorHAnsi"/>
          <w:lang w:eastAsia="en-US"/>
        </w:rPr>
        <w:t xml:space="preserve"> </w:t>
      </w:r>
      <w:r>
        <w:rPr>
          <w:rFonts w:eastAsiaTheme="minorHAnsi"/>
          <w:lang w:eastAsia="en-US"/>
        </w:rPr>
        <w:t xml:space="preserve">pozytywne </w:t>
      </w:r>
      <w:r w:rsidRPr="000B5A38">
        <w:rPr>
          <w:rFonts w:eastAsiaTheme="minorHAnsi"/>
          <w:lang w:eastAsia="en-US"/>
        </w:rPr>
        <w:t xml:space="preserve">zaopiniowanie </w:t>
      </w:r>
      <w:r w:rsidRPr="009F3EBC">
        <w:rPr>
          <w:i/>
          <w:color w:val="000000"/>
        </w:rPr>
        <w:t>projekt</w:t>
      </w:r>
      <w:r>
        <w:rPr>
          <w:i/>
          <w:color w:val="000000"/>
        </w:rPr>
        <w:t>u</w:t>
      </w:r>
      <w:r w:rsidRPr="009F3EBC">
        <w:rPr>
          <w:i/>
          <w:color w:val="000000"/>
        </w:rPr>
        <w:t xml:space="preserve"> uchwały w sprawie ustalenia wynagrodzenia Prezydenta Miasta Bydgoszczy</w:t>
      </w:r>
    </w:p>
    <w:p w:rsidR="009F3EBC" w:rsidRDefault="009F3EBC" w:rsidP="009F3EBC">
      <w:pPr>
        <w:jc w:val="both"/>
        <w:rPr>
          <w:rFonts w:eastAsiaTheme="minorHAnsi"/>
          <w:b/>
          <w:lang w:eastAsia="en-US"/>
        </w:rPr>
      </w:pPr>
    </w:p>
    <w:p w:rsidR="009F3EBC" w:rsidRDefault="009F3EBC" w:rsidP="009F3EBC">
      <w:pPr>
        <w:jc w:val="both"/>
        <w:rPr>
          <w:rFonts w:eastAsiaTheme="minorHAnsi"/>
          <w:b/>
          <w:lang w:eastAsia="en-US"/>
        </w:rPr>
      </w:pPr>
      <w:r>
        <w:rPr>
          <w:rFonts w:eastAsiaTheme="minorHAnsi"/>
          <w:b/>
          <w:lang w:eastAsia="en-US"/>
        </w:rPr>
        <w:t>Wynik głosowania: jednogłośnie: 8 głosów „za”.</w:t>
      </w:r>
    </w:p>
    <w:p w:rsidR="009F3EBC" w:rsidRPr="00AF5AAC" w:rsidRDefault="009F3EBC" w:rsidP="009F3EBC">
      <w:pPr>
        <w:jc w:val="both"/>
        <w:rPr>
          <w:rFonts w:eastAsiaTheme="minorHAnsi"/>
          <w:b/>
          <w:lang w:eastAsia="en-US"/>
        </w:rPr>
      </w:pPr>
      <w:r>
        <w:rPr>
          <w:rFonts w:eastAsiaTheme="minorHAnsi"/>
          <w:b/>
          <w:lang w:eastAsia="en-US"/>
        </w:rPr>
        <w:t xml:space="preserve"> Komisja </w:t>
      </w:r>
      <w:r w:rsidRPr="00AF5AAC">
        <w:rPr>
          <w:rFonts w:eastAsiaTheme="minorHAnsi"/>
          <w:b/>
          <w:lang w:eastAsia="en-US"/>
        </w:rPr>
        <w:t xml:space="preserve">pozytywnie zaopiniowała projekt uchwały. </w:t>
      </w:r>
    </w:p>
    <w:p w:rsidR="009F3EBC" w:rsidRPr="00AF5AAC" w:rsidRDefault="009F3EBC" w:rsidP="009F3EBC">
      <w:pPr>
        <w:jc w:val="both"/>
      </w:pPr>
      <w:r w:rsidRPr="00AF5AAC">
        <w:rPr>
          <w:rFonts w:eastAsiaTheme="minorHAnsi"/>
          <w:lang w:eastAsia="en-US"/>
        </w:rPr>
        <w:t xml:space="preserve">Opinia nr </w:t>
      </w:r>
      <w:r>
        <w:rPr>
          <w:rFonts w:eastAsiaTheme="minorHAnsi"/>
          <w:lang w:eastAsia="en-US"/>
        </w:rPr>
        <w:t>12</w:t>
      </w:r>
      <w:r w:rsidRPr="00AF5AAC">
        <w:rPr>
          <w:rFonts w:eastAsiaTheme="minorHAnsi"/>
          <w:lang w:eastAsia="en-US"/>
        </w:rPr>
        <w:t>/24 stanowi załącznik do niniejszego protokołu.</w:t>
      </w:r>
      <w:r w:rsidRPr="00AF5AAC">
        <w:t xml:space="preserve"> </w:t>
      </w:r>
    </w:p>
    <w:p w:rsidR="009F3EBC" w:rsidRDefault="009F3EBC" w:rsidP="00C563D6">
      <w:pPr>
        <w:spacing w:before="60" w:after="60"/>
        <w:jc w:val="both"/>
        <w:rPr>
          <w:color w:val="000000"/>
        </w:rPr>
      </w:pPr>
    </w:p>
    <w:p w:rsidR="009F3EBC" w:rsidRPr="008C762D" w:rsidRDefault="009F3EBC" w:rsidP="009F3EBC">
      <w:pPr>
        <w:jc w:val="both"/>
        <w:rPr>
          <w:rFonts w:eastAsiaTheme="minorHAnsi"/>
          <w:b/>
          <w:u w:val="single"/>
          <w:lang w:eastAsia="en-US"/>
        </w:rPr>
      </w:pPr>
      <w:r>
        <w:rPr>
          <w:rFonts w:eastAsiaTheme="minorHAnsi"/>
          <w:b/>
          <w:u w:val="single"/>
          <w:lang w:eastAsia="en-US"/>
        </w:rPr>
        <w:t>Ad.5</w:t>
      </w:r>
    </w:p>
    <w:p w:rsidR="00841F79" w:rsidRDefault="009F3EBC" w:rsidP="009F3EBC">
      <w:pPr>
        <w:jc w:val="both"/>
        <w:rPr>
          <w:color w:val="000000"/>
        </w:rPr>
      </w:pPr>
      <w:r w:rsidRPr="009F3EBC">
        <w:rPr>
          <w:rFonts w:eastAsiaTheme="minorHAnsi"/>
          <w:b/>
          <w:u w:val="single"/>
          <w:lang w:eastAsia="en-US"/>
        </w:rPr>
        <w:t>Przewodnicząca Rady Miasta Monika Matowska</w:t>
      </w:r>
      <w:r w:rsidRPr="009F3EBC">
        <w:rPr>
          <w:color w:val="000000"/>
        </w:rPr>
        <w:t xml:space="preserve"> przedstawiła </w:t>
      </w:r>
      <w:r w:rsidRPr="009F3EBC">
        <w:rPr>
          <w:i/>
          <w:color w:val="000000"/>
        </w:rPr>
        <w:t xml:space="preserve">projekt uchwały w sprawie ustalenia zasad przyznawania diet za udział w pracach Rady Miasta Bydgoszczy i jej organów oraz zwrotu kosztów podróży służbowych radnych. </w:t>
      </w:r>
      <w:r w:rsidR="00841F79">
        <w:rPr>
          <w:color w:val="000000"/>
        </w:rPr>
        <w:t xml:space="preserve">Powiedziała, że zgodnie z ustawą </w:t>
      </w:r>
      <w:r w:rsidR="00E93D30">
        <w:rPr>
          <w:color w:val="000000"/>
        </w:rPr>
        <w:br/>
      </w:r>
      <w:r w:rsidR="00841F79">
        <w:rPr>
          <w:color w:val="000000"/>
        </w:rPr>
        <w:t>o samorządzie gminnym rada gminy ustala diety oraz zwrot kosztów podroży służbowych. Zgodnie z projektem uchwały:</w:t>
      </w:r>
    </w:p>
    <w:p w:rsidR="009F3EBC" w:rsidRDefault="00841F79" w:rsidP="009F3EBC">
      <w:pPr>
        <w:jc w:val="both"/>
        <w:rPr>
          <w:color w:val="000000"/>
        </w:rPr>
      </w:pPr>
      <w:r>
        <w:rPr>
          <w:color w:val="000000"/>
        </w:rPr>
        <w:t xml:space="preserve">§ 1.1. Radnym przysługują miesięczne zryczałtowane diety na zasadach ustalonych w uchwale. </w:t>
      </w:r>
    </w:p>
    <w:p w:rsidR="00841F79" w:rsidRDefault="00841F79" w:rsidP="009F3EBC">
      <w:pPr>
        <w:jc w:val="both"/>
        <w:rPr>
          <w:color w:val="000000"/>
        </w:rPr>
      </w:pPr>
      <w:r>
        <w:rPr>
          <w:color w:val="000000"/>
        </w:rPr>
        <w:t>§ 2. 1. Ustala się następujące wysokości diet w procentowym stosunku do podstawy, o której mowa w § 1 uchwały:</w:t>
      </w:r>
    </w:p>
    <w:p w:rsidR="00841F79" w:rsidRDefault="00841F79" w:rsidP="00841F79">
      <w:pPr>
        <w:pStyle w:val="Akapitzlist"/>
        <w:numPr>
          <w:ilvl w:val="0"/>
          <w:numId w:val="25"/>
        </w:numPr>
        <w:jc w:val="both"/>
        <w:rPr>
          <w:color w:val="000000"/>
          <w:sz w:val="24"/>
          <w:szCs w:val="24"/>
        </w:rPr>
      </w:pPr>
      <w:r w:rsidRPr="00841F79">
        <w:rPr>
          <w:color w:val="000000"/>
          <w:sz w:val="24"/>
          <w:szCs w:val="24"/>
        </w:rPr>
        <w:t xml:space="preserve">przewodniczący Rady Miasta – 100% podstawy, </w:t>
      </w:r>
    </w:p>
    <w:p w:rsidR="00841F79" w:rsidRDefault="00841F79" w:rsidP="00841F79">
      <w:pPr>
        <w:pStyle w:val="Akapitzlist"/>
        <w:numPr>
          <w:ilvl w:val="0"/>
          <w:numId w:val="25"/>
        </w:numPr>
        <w:jc w:val="both"/>
        <w:rPr>
          <w:color w:val="000000"/>
          <w:sz w:val="24"/>
          <w:szCs w:val="24"/>
        </w:rPr>
      </w:pPr>
      <w:r>
        <w:rPr>
          <w:color w:val="000000"/>
          <w:sz w:val="24"/>
          <w:szCs w:val="24"/>
        </w:rPr>
        <w:t>wiceprzewodniczący Rady Miasta – 95% podstawy,</w:t>
      </w:r>
    </w:p>
    <w:p w:rsidR="00841F79" w:rsidRDefault="00841F79" w:rsidP="00841F79">
      <w:pPr>
        <w:pStyle w:val="Akapitzlist"/>
        <w:numPr>
          <w:ilvl w:val="0"/>
          <w:numId w:val="25"/>
        </w:numPr>
        <w:jc w:val="both"/>
        <w:rPr>
          <w:color w:val="000000"/>
          <w:sz w:val="24"/>
          <w:szCs w:val="24"/>
        </w:rPr>
      </w:pPr>
      <w:r>
        <w:rPr>
          <w:color w:val="000000"/>
          <w:sz w:val="24"/>
          <w:szCs w:val="24"/>
        </w:rPr>
        <w:t>przewodniczący komisji stałych – 95% podstawy,</w:t>
      </w:r>
    </w:p>
    <w:p w:rsidR="00841F79" w:rsidRDefault="00841F79" w:rsidP="00841F79">
      <w:pPr>
        <w:pStyle w:val="Akapitzlist"/>
        <w:numPr>
          <w:ilvl w:val="0"/>
          <w:numId w:val="25"/>
        </w:numPr>
        <w:jc w:val="both"/>
        <w:rPr>
          <w:color w:val="000000"/>
          <w:sz w:val="24"/>
          <w:szCs w:val="24"/>
        </w:rPr>
      </w:pPr>
      <w:r>
        <w:rPr>
          <w:color w:val="000000"/>
          <w:sz w:val="24"/>
          <w:szCs w:val="24"/>
        </w:rPr>
        <w:t>zastępca przewodniczących komisji stałych – 90% podstawy,</w:t>
      </w:r>
    </w:p>
    <w:p w:rsidR="00841F79" w:rsidRDefault="00841F79" w:rsidP="00841F79">
      <w:pPr>
        <w:pStyle w:val="Akapitzlist"/>
        <w:numPr>
          <w:ilvl w:val="0"/>
          <w:numId w:val="25"/>
        </w:numPr>
        <w:jc w:val="both"/>
        <w:rPr>
          <w:color w:val="000000"/>
          <w:sz w:val="24"/>
          <w:szCs w:val="24"/>
        </w:rPr>
      </w:pPr>
      <w:r>
        <w:rPr>
          <w:color w:val="000000"/>
          <w:sz w:val="24"/>
          <w:szCs w:val="24"/>
        </w:rPr>
        <w:t>radni niepełniący funkcji w Radzie Miasta – 85% podstawy.</w:t>
      </w:r>
    </w:p>
    <w:p w:rsidR="00841F79" w:rsidRDefault="00841F79" w:rsidP="00841F79">
      <w:pPr>
        <w:jc w:val="both"/>
        <w:rPr>
          <w:color w:val="000000"/>
        </w:rPr>
      </w:pPr>
      <w:r>
        <w:rPr>
          <w:color w:val="000000"/>
        </w:rPr>
        <w:t>Ponadto radnym przysługują należności z tytułu zwrotu kosztów podróży służbowych krajowych i zagranicznych w wysokości i na zasadach określonych w rozporządzeniu Ministra Spraw Wewnętrznych i Administracji.</w:t>
      </w:r>
    </w:p>
    <w:p w:rsidR="00841F79" w:rsidRDefault="00E93D30" w:rsidP="00E93D30">
      <w:pPr>
        <w:jc w:val="both"/>
        <w:rPr>
          <w:color w:val="000000"/>
        </w:rPr>
      </w:pPr>
      <w:r>
        <w:rPr>
          <w:color w:val="000000"/>
        </w:rPr>
        <w:t>Dodała, że o</w:t>
      </w:r>
      <w:r w:rsidR="00841F79">
        <w:rPr>
          <w:color w:val="000000"/>
        </w:rPr>
        <w:t xml:space="preserve">d dnia 25 października 2000 r. wysokość diet radnych Miasta Bydgoszczy pozostawała na niezmienionym poziomie. </w:t>
      </w:r>
    </w:p>
    <w:p w:rsidR="00E93D30" w:rsidRDefault="00E93D30" w:rsidP="00E93D30">
      <w:pPr>
        <w:jc w:val="both"/>
        <w:rPr>
          <w:color w:val="000000"/>
        </w:rPr>
      </w:pPr>
    </w:p>
    <w:p w:rsidR="00E93D30" w:rsidRDefault="00E93D30" w:rsidP="00E93D30">
      <w:pPr>
        <w:jc w:val="center"/>
        <w:outlineLvl w:val="0"/>
        <w:rPr>
          <w:i/>
        </w:rPr>
      </w:pPr>
      <w:r w:rsidRPr="00E1247C">
        <w:rPr>
          <w:i/>
        </w:rPr>
        <w:t xml:space="preserve">Projekt uchwały </w:t>
      </w:r>
      <w:r>
        <w:rPr>
          <w:i/>
        </w:rPr>
        <w:t xml:space="preserve">stanowi załącznik do </w:t>
      </w:r>
    </w:p>
    <w:p w:rsidR="00E93D30" w:rsidRPr="00E1247C" w:rsidRDefault="00E93D30" w:rsidP="00E93D30">
      <w:pPr>
        <w:jc w:val="center"/>
        <w:outlineLvl w:val="0"/>
        <w:rPr>
          <w:i/>
        </w:rPr>
      </w:pPr>
      <w:r>
        <w:rPr>
          <w:i/>
        </w:rPr>
        <w:t xml:space="preserve">Protokołu Nr </w:t>
      </w:r>
      <w:r w:rsidRPr="00E1247C">
        <w:rPr>
          <w:i/>
        </w:rPr>
        <w:t xml:space="preserve"> V</w:t>
      </w:r>
      <w:r>
        <w:rPr>
          <w:i/>
        </w:rPr>
        <w:t xml:space="preserve">/24 </w:t>
      </w:r>
      <w:r w:rsidRPr="00E1247C">
        <w:rPr>
          <w:rFonts w:eastAsiaTheme="minorHAnsi"/>
          <w:i/>
          <w:lang w:eastAsia="en-US"/>
        </w:rPr>
        <w:t xml:space="preserve"> </w:t>
      </w:r>
      <w:r>
        <w:rPr>
          <w:rFonts w:eastAsiaTheme="minorHAnsi"/>
          <w:i/>
          <w:lang w:eastAsia="en-US"/>
        </w:rPr>
        <w:t xml:space="preserve">z </w:t>
      </w:r>
      <w:r w:rsidRPr="00E1247C">
        <w:rPr>
          <w:rFonts w:eastAsiaTheme="minorHAnsi"/>
          <w:i/>
          <w:lang w:eastAsia="en-US"/>
        </w:rPr>
        <w:t>sesji Rady Miasta Bydgoszczy</w:t>
      </w:r>
      <w:r w:rsidRPr="00E1247C">
        <w:rPr>
          <w:i/>
        </w:rPr>
        <w:t>,</w:t>
      </w:r>
    </w:p>
    <w:p w:rsidR="00E93D30" w:rsidRDefault="00E93D30" w:rsidP="00E93D30">
      <w:pPr>
        <w:jc w:val="center"/>
        <w:outlineLvl w:val="0"/>
        <w:rPr>
          <w:i/>
        </w:rPr>
      </w:pPr>
      <w:r>
        <w:rPr>
          <w:i/>
        </w:rPr>
        <w:t>z dnia</w:t>
      </w:r>
      <w:r w:rsidRPr="00E1247C">
        <w:rPr>
          <w:i/>
        </w:rPr>
        <w:t xml:space="preserve"> dniu 19.06.2024 r.</w:t>
      </w:r>
    </w:p>
    <w:p w:rsidR="00E93D30" w:rsidRDefault="00E93D30" w:rsidP="00E93D30">
      <w:pPr>
        <w:jc w:val="center"/>
        <w:outlineLvl w:val="0"/>
        <w:rPr>
          <w:i/>
        </w:rPr>
      </w:pPr>
    </w:p>
    <w:p w:rsidR="00E93D30" w:rsidRPr="00E93D30" w:rsidRDefault="00E93D30" w:rsidP="00E93D30">
      <w:pPr>
        <w:jc w:val="both"/>
        <w:rPr>
          <w:color w:val="000000"/>
        </w:rPr>
      </w:pPr>
    </w:p>
    <w:p w:rsidR="00841F79" w:rsidRDefault="00841F79" w:rsidP="00841F79">
      <w:pPr>
        <w:jc w:val="both"/>
        <w:rPr>
          <w:rFonts w:eastAsiaTheme="minorHAnsi"/>
          <w:b/>
          <w:lang w:eastAsia="en-US"/>
        </w:rPr>
      </w:pPr>
      <w:r w:rsidRPr="0094592F">
        <w:rPr>
          <w:rFonts w:eastAsiaTheme="minorHAnsi"/>
          <w:b/>
          <w:u w:val="single"/>
          <w:lang w:eastAsia="en-US"/>
        </w:rPr>
        <w:t>Przewodniczący Komisji Marek Jeleniewski</w:t>
      </w:r>
      <w:r w:rsidRPr="000B5A38">
        <w:rPr>
          <w:rFonts w:eastAsiaTheme="minorHAnsi"/>
          <w:b/>
          <w:lang w:eastAsia="en-US"/>
        </w:rPr>
        <w:t xml:space="preserve"> </w:t>
      </w:r>
      <w:r>
        <w:rPr>
          <w:rFonts w:eastAsiaTheme="minorHAnsi"/>
          <w:lang w:eastAsia="en-US"/>
        </w:rPr>
        <w:t>poddał pod głosowanie</w:t>
      </w:r>
      <w:r w:rsidRPr="000B5A38">
        <w:rPr>
          <w:rFonts w:eastAsiaTheme="minorHAnsi"/>
          <w:lang w:eastAsia="en-US"/>
        </w:rPr>
        <w:t xml:space="preserve"> </w:t>
      </w:r>
      <w:r>
        <w:rPr>
          <w:rFonts w:eastAsiaTheme="minorHAnsi"/>
          <w:lang w:eastAsia="en-US"/>
        </w:rPr>
        <w:t xml:space="preserve">pozytywne </w:t>
      </w:r>
      <w:r w:rsidRPr="000B5A38">
        <w:rPr>
          <w:rFonts w:eastAsiaTheme="minorHAnsi"/>
          <w:lang w:eastAsia="en-US"/>
        </w:rPr>
        <w:t xml:space="preserve">zaopiniowanie </w:t>
      </w:r>
      <w:r w:rsidR="006811B8" w:rsidRPr="009F3EBC">
        <w:rPr>
          <w:i/>
          <w:color w:val="000000"/>
        </w:rPr>
        <w:t>projekt</w:t>
      </w:r>
      <w:r w:rsidR="006811B8">
        <w:rPr>
          <w:i/>
          <w:color w:val="000000"/>
        </w:rPr>
        <w:t>u</w:t>
      </w:r>
      <w:r w:rsidR="006811B8" w:rsidRPr="009F3EBC">
        <w:rPr>
          <w:i/>
          <w:color w:val="000000"/>
        </w:rPr>
        <w:t xml:space="preserve"> uchwały w sprawie ustalenia zasad przyznawania diet za udział </w:t>
      </w:r>
      <w:r w:rsidR="00E93D30">
        <w:rPr>
          <w:i/>
          <w:color w:val="000000"/>
        </w:rPr>
        <w:br/>
      </w:r>
      <w:r w:rsidR="006811B8" w:rsidRPr="009F3EBC">
        <w:rPr>
          <w:i/>
          <w:color w:val="000000"/>
        </w:rPr>
        <w:t>w pracach Rady Miasta Bydgoszczy i jej organów oraz zwrotu kosztów podróży służbowych radnych.</w:t>
      </w:r>
    </w:p>
    <w:p w:rsidR="00841F79" w:rsidRDefault="00841F79" w:rsidP="00841F79">
      <w:pPr>
        <w:jc w:val="both"/>
        <w:rPr>
          <w:rFonts w:eastAsiaTheme="minorHAnsi"/>
          <w:b/>
          <w:lang w:eastAsia="en-US"/>
        </w:rPr>
      </w:pPr>
    </w:p>
    <w:p w:rsidR="00841F79" w:rsidRDefault="00841F79" w:rsidP="00841F79">
      <w:pPr>
        <w:jc w:val="both"/>
        <w:rPr>
          <w:rFonts w:eastAsiaTheme="minorHAnsi"/>
          <w:b/>
          <w:lang w:eastAsia="en-US"/>
        </w:rPr>
      </w:pPr>
      <w:r>
        <w:rPr>
          <w:rFonts w:eastAsiaTheme="minorHAnsi"/>
          <w:b/>
          <w:lang w:eastAsia="en-US"/>
        </w:rPr>
        <w:t>Wynik głosowania: jednogłośnie: 8 głosów „za”.</w:t>
      </w:r>
    </w:p>
    <w:p w:rsidR="00841F79" w:rsidRPr="00AF5AAC" w:rsidRDefault="00841F79" w:rsidP="00841F79">
      <w:pPr>
        <w:jc w:val="both"/>
        <w:rPr>
          <w:rFonts w:eastAsiaTheme="minorHAnsi"/>
          <w:b/>
          <w:lang w:eastAsia="en-US"/>
        </w:rPr>
      </w:pPr>
      <w:r>
        <w:rPr>
          <w:rFonts w:eastAsiaTheme="minorHAnsi"/>
          <w:b/>
          <w:lang w:eastAsia="en-US"/>
        </w:rPr>
        <w:t xml:space="preserve"> Komisja </w:t>
      </w:r>
      <w:r w:rsidRPr="00AF5AAC">
        <w:rPr>
          <w:rFonts w:eastAsiaTheme="minorHAnsi"/>
          <w:b/>
          <w:lang w:eastAsia="en-US"/>
        </w:rPr>
        <w:t xml:space="preserve">pozytywnie zaopiniowała projekt uchwały. </w:t>
      </w:r>
    </w:p>
    <w:p w:rsidR="00841F79" w:rsidRPr="00AF5AAC" w:rsidRDefault="00841F79" w:rsidP="00841F79">
      <w:pPr>
        <w:jc w:val="both"/>
      </w:pPr>
      <w:r w:rsidRPr="00AF5AAC">
        <w:rPr>
          <w:rFonts w:eastAsiaTheme="minorHAnsi"/>
          <w:lang w:eastAsia="en-US"/>
        </w:rPr>
        <w:t xml:space="preserve">Opinia nr </w:t>
      </w:r>
      <w:r w:rsidR="006811B8">
        <w:rPr>
          <w:rFonts w:eastAsiaTheme="minorHAnsi"/>
          <w:lang w:eastAsia="en-US"/>
        </w:rPr>
        <w:t>13</w:t>
      </w:r>
      <w:r w:rsidRPr="00AF5AAC">
        <w:rPr>
          <w:rFonts w:eastAsiaTheme="minorHAnsi"/>
          <w:lang w:eastAsia="en-US"/>
        </w:rPr>
        <w:t>/24 stanowi załącznik do niniejszego protokołu.</w:t>
      </w:r>
      <w:r w:rsidRPr="00AF5AAC">
        <w:t xml:space="preserve"> </w:t>
      </w:r>
    </w:p>
    <w:p w:rsidR="00841F79" w:rsidRDefault="00841F79" w:rsidP="00841F79">
      <w:pPr>
        <w:spacing w:before="60" w:after="60"/>
        <w:jc w:val="both"/>
        <w:rPr>
          <w:color w:val="000000"/>
        </w:rPr>
      </w:pPr>
    </w:p>
    <w:p w:rsidR="006811B8" w:rsidRDefault="006811B8" w:rsidP="006811B8">
      <w:pPr>
        <w:jc w:val="both"/>
        <w:rPr>
          <w:rFonts w:eastAsiaTheme="minorHAnsi"/>
          <w:b/>
          <w:u w:val="single"/>
          <w:lang w:eastAsia="en-US"/>
        </w:rPr>
      </w:pPr>
      <w:r w:rsidRPr="006811B8">
        <w:rPr>
          <w:rFonts w:eastAsiaTheme="minorHAnsi"/>
          <w:b/>
          <w:u w:val="single"/>
          <w:lang w:eastAsia="en-US"/>
        </w:rPr>
        <w:t>Ad.6</w:t>
      </w:r>
    </w:p>
    <w:p w:rsidR="00045D14" w:rsidRDefault="00045D14" w:rsidP="006811B8">
      <w:pPr>
        <w:jc w:val="both"/>
        <w:rPr>
          <w:rFonts w:eastAsiaTheme="minorHAnsi"/>
          <w:b/>
          <w:u w:val="single"/>
          <w:lang w:eastAsia="en-US"/>
        </w:rPr>
      </w:pPr>
    </w:p>
    <w:p w:rsidR="00045D14" w:rsidRPr="00E93D30" w:rsidRDefault="00045D14" w:rsidP="006811B8">
      <w:pPr>
        <w:jc w:val="both"/>
        <w:rPr>
          <w:color w:val="000000" w:themeColor="text1"/>
          <w:sz w:val="22"/>
          <w:szCs w:val="22"/>
        </w:rPr>
      </w:pPr>
      <w:r w:rsidRPr="00E93D30">
        <w:rPr>
          <w:b/>
          <w:bCs/>
          <w:color w:val="000000" w:themeColor="text1"/>
          <w:u w:val="single"/>
        </w:rPr>
        <w:t xml:space="preserve">Przewodniczący Komisji Marek Jeleniewski </w:t>
      </w:r>
      <w:r w:rsidRPr="00E93D30">
        <w:rPr>
          <w:color w:val="000000" w:themeColor="text1"/>
        </w:rPr>
        <w:t>poinformował, iż wpłynęło pismo Dyrektora Regionalnej Dyrekcji Lasów Państwowych w Toruniu do Przewodniczącej Rady Miasta z prośbą o wyrażenie opinii w sprawie rozwiązania stosunku pracy z Panem Michałem Krzemkowskim Radnym Rady Miasta Bydgoszczy. Z racji kompetencji opinię powinna wyrazić Komisja Samorządności i Bezpieczeństwa Publicznego. </w:t>
      </w:r>
    </w:p>
    <w:p w:rsidR="00E93D30" w:rsidRDefault="00C7205D" w:rsidP="00C7205D">
      <w:pPr>
        <w:jc w:val="both"/>
      </w:pPr>
      <w:r>
        <w:t xml:space="preserve">Poinformował, że na podstawie ustawy o samorządzie gminnym Dyrektor Lasów Państwowych wnosi o  wyrażenie zgody na rozwiązanie stosunku pracy z Panem Michałem Krzemkowskim, zatrudnionym w Regionalnej Dyrekcji Lasów Państwowych w Toruniu na stanowisku starszego specjalisty ds. inwestycji strategicznych. </w:t>
      </w:r>
    </w:p>
    <w:p w:rsidR="00C7205D" w:rsidRDefault="00C7205D" w:rsidP="00C7205D">
      <w:pPr>
        <w:jc w:val="both"/>
        <w:rPr>
          <w:sz w:val="22"/>
          <w:szCs w:val="22"/>
        </w:rPr>
      </w:pPr>
      <w:r>
        <w:lastRenderedPageBreak/>
        <w:t>Odczytał treść pisma „Planowane rozwiązanie stosunku pracy jest wynikiem konieczności racjonalizacji zatrudnienia w RDLP w Toruniu i wynika ze zmian organizacyjnych związanych z docelową redukcją zatrudnienia i likwidacją części stanowisk pracy, w tym również stanowiska zajmowanego przez Pana Michała Krzemkowskiego, dla którego to stanowiska nie przewiduje się odpowiednika po zmianach.</w:t>
      </w:r>
    </w:p>
    <w:p w:rsidR="00C7205D" w:rsidRDefault="00C7205D" w:rsidP="00C7205D">
      <w:pPr>
        <w:jc w:val="both"/>
      </w:pPr>
      <w:r>
        <w:t>Rozwiązanie z ww. radnym stosunku pracy nie na żadnego związku z wykonywaniem przez Niego mandatu. Pytanie do związków zawodowych</w:t>
      </w:r>
      <w:r w:rsidR="00E93D30">
        <w:t xml:space="preserve"> czy reprezentuj</w:t>
      </w:r>
      <w:r w:rsidR="00653841">
        <w:t>e</w:t>
      </w:r>
      <w:r>
        <w:t xml:space="preserve"> Pana Michała Krzemkowskiego, wystosowałem 17 kwietnia 2024 r. natomiast o zamiarze rozwiązania stosunku pracy, poinformowałem reprezentującą pracownika organizację związkową 2 maja 2024 r. </w:t>
      </w:r>
    </w:p>
    <w:p w:rsidR="00C7205D" w:rsidRPr="00653841" w:rsidRDefault="00C7205D" w:rsidP="00C7205D">
      <w:pPr>
        <w:jc w:val="both"/>
        <w:rPr>
          <w:color w:val="000000" w:themeColor="text1"/>
        </w:rPr>
      </w:pPr>
      <w:r>
        <w:t xml:space="preserve">Pan Michał Krzemkowski nie jest obecnie zaangażowany w wykonywanie obowiązków służbowych na rzecz RDLP w Toruniu, </w:t>
      </w:r>
      <w:r w:rsidRPr="00653841">
        <w:rPr>
          <w:color w:val="000000" w:themeColor="text1"/>
        </w:rPr>
        <w:t xml:space="preserve">gdyż po zatrudnieniu w tut. zakładzie, a przed urlopem bezpłatnym, trwającym obecnie 44 miesiące, świadczył pracę w RDLP przez 4 miesiące. </w:t>
      </w:r>
      <w:r w:rsidR="00653841" w:rsidRPr="00653841">
        <w:rPr>
          <w:color w:val="000000" w:themeColor="text1"/>
        </w:rPr>
        <w:br/>
      </w:r>
      <w:r w:rsidRPr="00653841">
        <w:rPr>
          <w:color w:val="000000" w:themeColor="text1"/>
        </w:rPr>
        <w:t>Z informacji dostępnych w internecie, m.in. w oświadczeniu majątkowym za 2023 r. wynika, że Pan Michał Krzemkowski pozostaje w zatrudnieniu w innym miejscu pracy.</w:t>
      </w:r>
    </w:p>
    <w:p w:rsidR="00C7205D" w:rsidRPr="00653841" w:rsidRDefault="00C7205D" w:rsidP="00C7205D">
      <w:pPr>
        <w:jc w:val="both"/>
        <w:rPr>
          <w:color w:val="000000" w:themeColor="text1"/>
        </w:rPr>
      </w:pPr>
      <w:r w:rsidRPr="00653841">
        <w:rPr>
          <w:color w:val="000000" w:themeColor="text1"/>
        </w:rPr>
        <w:t xml:space="preserve">Z oczywistych względów nie można więc mówić o jakimkolwiek związku zamiaru rozwiązania stosunku pracy z wykonywaniem przez Niego mandatu radnego obecnej kadencji. </w:t>
      </w:r>
    </w:p>
    <w:p w:rsidR="00C7205D" w:rsidRDefault="00C7205D" w:rsidP="00C7205D">
      <w:pPr>
        <w:jc w:val="both"/>
      </w:pPr>
      <w:r w:rsidRPr="00653841">
        <w:rPr>
          <w:color w:val="000000" w:themeColor="text1"/>
        </w:rPr>
        <w:t xml:space="preserve">Wobec przedstawionych okoliczności, w szczególności braku związku planowanego wypowiedzenia umowy o pracę z pełnioną funkcją radnego obecnej kadencji, wnoszę o wyrażenie zgody przez Radę Miasta </w:t>
      </w:r>
      <w:r>
        <w:t xml:space="preserve">Bydgoszcz na rozwiązanie umowy o pracę z Panem Michałem Krzemkowskim. </w:t>
      </w:r>
    </w:p>
    <w:p w:rsidR="00653841" w:rsidRDefault="00C7205D" w:rsidP="00C7205D">
      <w:pPr>
        <w:jc w:val="both"/>
        <w:rPr>
          <w:color w:val="000000" w:themeColor="text1"/>
        </w:rPr>
      </w:pPr>
      <w:r>
        <w:t xml:space="preserve">Jednocześnie wyrażam gotowość do osobistego przedstawienia sprawy Pani Przewodniczej, we wskazanym przez Panią Przewodniczącą </w:t>
      </w:r>
      <w:r w:rsidRPr="00653841">
        <w:rPr>
          <w:color w:val="000000" w:themeColor="text1"/>
        </w:rPr>
        <w:t>terminie</w:t>
      </w:r>
      <w:r w:rsidR="00653841" w:rsidRPr="00653841">
        <w:rPr>
          <w:color w:val="000000" w:themeColor="text1"/>
        </w:rPr>
        <w:t xml:space="preserve">.” </w:t>
      </w:r>
    </w:p>
    <w:p w:rsidR="00C7205D" w:rsidRDefault="00C7205D" w:rsidP="00C7205D">
      <w:pPr>
        <w:jc w:val="both"/>
      </w:pPr>
      <w:r>
        <w:t xml:space="preserve">Pismo podpisał Dyrektor RDLP w Toruniu Pan Włodzimierz Pamfil. </w:t>
      </w:r>
    </w:p>
    <w:p w:rsidR="00C7205D" w:rsidRDefault="00C7205D" w:rsidP="00C7205D">
      <w:pPr>
        <w:jc w:val="both"/>
      </w:pPr>
      <w:r>
        <w:rPr>
          <w:b/>
          <w:bCs/>
          <w:u w:val="single"/>
        </w:rPr>
        <w:t xml:space="preserve">Przewodnicząca Rady Miasta Monika Matowska </w:t>
      </w:r>
      <w:r>
        <w:t>dodała</w:t>
      </w:r>
      <w:r w:rsidRPr="00653841">
        <w:rPr>
          <w:color w:val="000000" w:themeColor="text1"/>
        </w:rPr>
        <w:t xml:space="preserve">, że pismo jest klarowne i nie ma żadnych wątpliwości w tej kwestii. Wszystko zostało wyjaśnione. </w:t>
      </w:r>
      <w:r w:rsidR="00653841" w:rsidRPr="00653841">
        <w:rPr>
          <w:color w:val="000000" w:themeColor="text1"/>
        </w:rPr>
        <w:t>Poinformowała</w:t>
      </w:r>
      <w:r>
        <w:t xml:space="preserve">, że w obliczu tej korespondencji Rada Miasta będzie musiała podjąć stosowną uchwałę. </w:t>
      </w:r>
    </w:p>
    <w:p w:rsidR="00C7205D" w:rsidRDefault="00C7205D" w:rsidP="00C7205D">
      <w:pPr>
        <w:jc w:val="both"/>
        <w:rPr>
          <w:color w:val="000000"/>
        </w:rPr>
      </w:pPr>
      <w:r>
        <w:rPr>
          <w:b/>
          <w:bCs/>
          <w:u w:val="single"/>
        </w:rPr>
        <w:t xml:space="preserve">Radny Michał Krzemkowski </w:t>
      </w:r>
      <w:r>
        <w:t xml:space="preserve">powiedział, że dla niego sytuacja jest niezrozumiała i nieaktualna, ponieważ od tygodnia jest przywrócony do pracy po urlopie bezpłatnym. Otrzymał niezbędne narzędzia do pracy: komputer, </w:t>
      </w:r>
      <w:r w:rsidRPr="00653841">
        <w:rPr>
          <w:color w:val="000000" w:themeColor="text1"/>
        </w:rPr>
        <w:t xml:space="preserve">kody dostępu. Ponadto został poddany badaniom kontrolnym, </w:t>
      </w:r>
      <w:r w:rsidR="00653841">
        <w:rPr>
          <w:color w:val="000000" w:themeColor="text1"/>
        </w:rPr>
        <w:br/>
      </w:r>
      <w:r w:rsidRPr="00653841">
        <w:rPr>
          <w:color w:val="000000" w:themeColor="text1"/>
        </w:rPr>
        <w:t xml:space="preserve">a także otrzymał zakres obowiązków. Dodał, że od 1 czerwca br. nie jest nigdzie zatrudniony, </w:t>
      </w:r>
      <w:r w:rsidR="00653841">
        <w:rPr>
          <w:color w:val="000000" w:themeColor="text1"/>
        </w:rPr>
        <w:br/>
      </w:r>
      <w:r w:rsidRPr="00653841">
        <w:rPr>
          <w:color w:val="000000" w:themeColor="text1"/>
        </w:rPr>
        <w:t xml:space="preserve">a w Wydziale, w którym pracuje „brakuje rąk do pracy”, ponieważ pracownicy zajmują się </w:t>
      </w:r>
      <w:r>
        <w:t xml:space="preserve">wydawaniem decyzji o warunkach zabudowy, decyzji o lokalizacji celu publicznego, których ciągle przybywa. Nie rozumie z czego wynika potrzeba reorganizacji. </w:t>
      </w:r>
    </w:p>
    <w:p w:rsidR="00C7205D" w:rsidRDefault="00C7205D" w:rsidP="00C7205D">
      <w:pPr>
        <w:jc w:val="both"/>
        <w:rPr>
          <w:lang w:eastAsia="en-US"/>
        </w:rPr>
      </w:pPr>
      <w:r>
        <w:rPr>
          <w:b/>
          <w:bCs/>
          <w:u w:val="single"/>
        </w:rPr>
        <w:t xml:space="preserve">Przewodnicząca Rady Miasta Monika Matowska </w:t>
      </w:r>
      <w:r>
        <w:t xml:space="preserve">wyjaśniła, że Rada Miasta jedynie wyraża zgodę na rozwiązanie stosunku pracy, a uchwała nie musi mieć wpływu na decyzję Dyrektora Lasów Państwowych. </w:t>
      </w:r>
    </w:p>
    <w:p w:rsidR="00C7205D" w:rsidRDefault="00C7205D" w:rsidP="00C7205D">
      <w:pPr>
        <w:jc w:val="both"/>
      </w:pPr>
      <w:r>
        <w:rPr>
          <w:b/>
          <w:bCs/>
          <w:u w:val="single"/>
        </w:rPr>
        <w:t xml:space="preserve">Przewodniczący Komisji Marek Jeleniewski </w:t>
      </w:r>
      <w:r>
        <w:t>wyjaśnił, że R</w:t>
      </w:r>
      <w:r w:rsidR="00653841">
        <w:t>ada Miasta, Komisja nie decydują</w:t>
      </w:r>
      <w:r>
        <w:t xml:space="preserve"> o zwolnieniu Pana Radnego M. Krzemkowskiego z pracy. Poprosił Pana Mecenasa o opinię. </w:t>
      </w:r>
    </w:p>
    <w:p w:rsidR="00C7205D" w:rsidRDefault="00C7205D" w:rsidP="00C7205D">
      <w:pPr>
        <w:jc w:val="both"/>
      </w:pPr>
      <w:r>
        <w:rPr>
          <w:b/>
          <w:bCs/>
          <w:u w:val="single"/>
        </w:rPr>
        <w:t xml:space="preserve">Radca Prawny Michał Góra </w:t>
      </w:r>
      <w:r>
        <w:t xml:space="preserve">stwierdził, że Rada Miasta nie decyduje o rozwiązaniu umowy </w:t>
      </w:r>
      <w:r w:rsidR="00653841">
        <w:br/>
      </w:r>
      <w:r>
        <w:t xml:space="preserve">o pracę, a jedynie wyraża zgodę na powyższe. Radni powinny uwzględnić merytoryczne przesłanki. Jeśli wniosek nie zawiera szykany wobec radnego można go uwzględnić. </w:t>
      </w:r>
    </w:p>
    <w:p w:rsidR="00C7205D" w:rsidRDefault="00C7205D" w:rsidP="00C7205D">
      <w:pPr>
        <w:jc w:val="both"/>
      </w:pPr>
      <w:r>
        <w:rPr>
          <w:b/>
          <w:bCs/>
          <w:u w:val="single"/>
        </w:rPr>
        <w:t xml:space="preserve">Radny Bogdan Dzakanowski </w:t>
      </w:r>
      <w:r>
        <w:t>powiedział, że chciałby informację o tym, że zmienił się stan faktyczny otrzymać z Regionalnej Dyrekcji Lasów Państwowych. Dodał, że skoro Radny Michał Krzemkowski jest pracownikiem RDLP, to stan prawny się zmienił. Zapytał,</w:t>
      </w:r>
      <w:r>
        <w:rPr>
          <w:color w:val="FF0000"/>
        </w:rPr>
        <w:t xml:space="preserve"> </w:t>
      </w:r>
      <w:r w:rsidRPr="00653841">
        <w:rPr>
          <w:color w:val="000000" w:themeColor="text1"/>
        </w:rPr>
        <w:t xml:space="preserve">jaki jest status </w:t>
      </w:r>
      <w:r>
        <w:t xml:space="preserve">zatrudnienia Pan Radnego M. Krzemkowskiego? </w:t>
      </w:r>
    </w:p>
    <w:p w:rsidR="00C7205D" w:rsidRDefault="00C7205D" w:rsidP="00C7205D">
      <w:pPr>
        <w:jc w:val="both"/>
        <w:rPr>
          <w:color w:val="000000"/>
        </w:rPr>
      </w:pPr>
      <w:r>
        <w:rPr>
          <w:b/>
          <w:bCs/>
          <w:u w:val="single"/>
        </w:rPr>
        <w:t xml:space="preserve">Przewodnicząca Rady Miasta Monika Matowska </w:t>
      </w:r>
      <w:r>
        <w:t xml:space="preserve">wyjaśniła, że Pan Radny M. Krzemkowski musi być zatrudniony, gdyż w innym przypadku Dyrektor nie występowałby o zgodę na rozwiązanie stosunku pracy do Rady Miasta. Dodała, że opinia Komisji, a docelowo uchwała Rady Miasta nie decyduje o zwolnieniu, a jest jedynie wyrażeniem zgody na zamiar. </w:t>
      </w:r>
    </w:p>
    <w:p w:rsidR="00653841" w:rsidRDefault="00653841" w:rsidP="00C7205D">
      <w:pPr>
        <w:jc w:val="both"/>
        <w:rPr>
          <w:b/>
          <w:bCs/>
          <w:u w:val="single"/>
        </w:rPr>
      </w:pPr>
    </w:p>
    <w:p w:rsidR="00653841" w:rsidRDefault="00653841" w:rsidP="00C7205D">
      <w:pPr>
        <w:jc w:val="both"/>
        <w:rPr>
          <w:b/>
          <w:bCs/>
          <w:u w:val="single"/>
        </w:rPr>
      </w:pPr>
    </w:p>
    <w:p w:rsidR="00653841" w:rsidRDefault="00653841" w:rsidP="00C7205D">
      <w:pPr>
        <w:jc w:val="both"/>
        <w:rPr>
          <w:b/>
          <w:bCs/>
          <w:u w:val="single"/>
        </w:rPr>
      </w:pPr>
    </w:p>
    <w:p w:rsidR="00C7205D" w:rsidRDefault="00C7205D" w:rsidP="00C7205D">
      <w:pPr>
        <w:jc w:val="both"/>
        <w:rPr>
          <w:lang w:eastAsia="en-US"/>
        </w:rPr>
      </w:pPr>
      <w:r>
        <w:rPr>
          <w:b/>
          <w:bCs/>
          <w:u w:val="single"/>
        </w:rPr>
        <w:lastRenderedPageBreak/>
        <w:t xml:space="preserve">Przewodniczący Komisji Marek Jeleniewski </w:t>
      </w:r>
      <w:r>
        <w:t xml:space="preserve">dodał, że pismo było podsumowaniem </w:t>
      </w:r>
      <w:r w:rsidR="00653841">
        <w:br/>
      </w:r>
      <w:r>
        <w:t xml:space="preserve">44 miesięcy, podczas których Radny M. Krzemkowski nie wykonywał swoich obowiązków. Jeśli Radny podjął swoje obowiązki zawodowe, to wyraził nadzieję, że Dyrektor dojdzie z Nim do porozumienia i ten stan rzeczy się zmieni. Członkowie Komisji powinni odnieść się do przesłanego pisma. </w:t>
      </w:r>
    </w:p>
    <w:p w:rsidR="00C7205D" w:rsidRDefault="00C7205D" w:rsidP="00C7205D">
      <w:pPr>
        <w:jc w:val="both"/>
      </w:pPr>
      <w:r>
        <w:rPr>
          <w:b/>
          <w:bCs/>
          <w:u w:val="single"/>
        </w:rPr>
        <w:t xml:space="preserve">Radny Michał Krzemkowski </w:t>
      </w:r>
      <w:r>
        <w:t xml:space="preserve">uważa, że przed posiedzeniem Komisji można było nawiązać kontakt z Dyrektorem W. Pamfilem, ponieważ pismo </w:t>
      </w:r>
      <w:r w:rsidR="00653841">
        <w:t>wskazuje na</w:t>
      </w:r>
      <w:r>
        <w:t xml:space="preserve"> zwolnienie w okresie urlopu bezpłatnego. Dodał, że urlop się skończył i sytuacja się zmieniła. </w:t>
      </w:r>
    </w:p>
    <w:p w:rsidR="00C7205D" w:rsidRDefault="00C7205D" w:rsidP="00C7205D">
      <w:pPr>
        <w:jc w:val="both"/>
      </w:pPr>
      <w:r>
        <w:rPr>
          <w:b/>
          <w:bCs/>
          <w:u w:val="single"/>
        </w:rPr>
        <w:t xml:space="preserve">Przewodniczący Komisji Marek Jeleniewski </w:t>
      </w:r>
      <w:r>
        <w:t xml:space="preserve">zaproponował zaopiniowanie wniosku przez Komisję, dodając i prosząc, aby podniesione argumenty Pan Radny przedstawił na sesji Rady Miasta. Wówczas konkretne decyzje podejmie Rada Miasta. </w:t>
      </w:r>
    </w:p>
    <w:p w:rsidR="00C7205D" w:rsidRDefault="00C7205D" w:rsidP="00C7205D">
      <w:pPr>
        <w:jc w:val="both"/>
      </w:pPr>
      <w:r>
        <w:rPr>
          <w:b/>
          <w:bCs/>
          <w:u w:val="single"/>
        </w:rPr>
        <w:t xml:space="preserve">Radny Piotr Walczak </w:t>
      </w:r>
      <w:r>
        <w:t xml:space="preserve">zauważył, że Dyrektor RDLP powołuje się w piśmie na reorganizacje, </w:t>
      </w:r>
      <w:r w:rsidR="00653841">
        <w:br/>
      </w:r>
      <w:r>
        <w:t xml:space="preserve">a nie na urlop bezpłatny, który trwał 44 miesiące. </w:t>
      </w:r>
    </w:p>
    <w:p w:rsidR="00C7205D" w:rsidRDefault="00C7205D" w:rsidP="00C7205D">
      <w:pPr>
        <w:jc w:val="both"/>
      </w:pPr>
      <w:r>
        <w:rPr>
          <w:b/>
          <w:bCs/>
          <w:u w:val="single"/>
        </w:rPr>
        <w:t xml:space="preserve">Przewodniczący Komisji Marek Jeleniewski </w:t>
      </w:r>
      <w:r>
        <w:t xml:space="preserve">powiedział, że na Komisji Radny </w:t>
      </w:r>
      <w:r w:rsidR="00653841">
        <w:br/>
      </w:r>
      <w:r>
        <w:t>M. Krzemkowski przedstawił wiele argumentów. Zaproponował</w:t>
      </w:r>
      <w:r w:rsidR="00653841">
        <w:t>, aby Komisja odniosła się</w:t>
      </w:r>
      <w:r>
        <w:t xml:space="preserve"> </w:t>
      </w:r>
      <w:r w:rsidR="00653841">
        <w:t xml:space="preserve">do przesłanego pisma, </w:t>
      </w:r>
      <w:r>
        <w:t xml:space="preserve">a dyskusję nad projektem uchwały przenieść na salę sesyjną. </w:t>
      </w:r>
    </w:p>
    <w:p w:rsidR="00C7205D" w:rsidRPr="00653841" w:rsidRDefault="00C7205D" w:rsidP="00C7205D">
      <w:pPr>
        <w:jc w:val="both"/>
        <w:rPr>
          <w:color w:val="000000" w:themeColor="text1"/>
        </w:rPr>
      </w:pPr>
      <w:r>
        <w:rPr>
          <w:b/>
          <w:bCs/>
          <w:u w:val="single"/>
        </w:rPr>
        <w:t xml:space="preserve">Radny Janusz Czwojda </w:t>
      </w:r>
      <w:r>
        <w:t xml:space="preserve">zwrócił uwagę, że Dyrektor RDLP informuje w piśmie, że stanowisko pracy ma zostać zlikwidowane. Na powyższe nie ma </w:t>
      </w:r>
      <w:r w:rsidRPr="00653841">
        <w:rPr>
          <w:color w:val="000000" w:themeColor="text1"/>
        </w:rPr>
        <w:t xml:space="preserve">wpływu fakt, że Radny podjął pracę po urlopie bezpłatnym. Radni są zobowiązani do wydania opinii negatywnej, gdy zauważą, że zwolnienie ma związek z wykonywaniem mandatu radnego. Dodał, że pracodawcom należy umożliwić decydowanie o zatrudnionych osobach i nie należy im tego utrudniać. </w:t>
      </w:r>
    </w:p>
    <w:p w:rsidR="00C7205D" w:rsidRDefault="00C7205D" w:rsidP="00C7205D">
      <w:pPr>
        <w:jc w:val="both"/>
      </w:pPr>
      <w:r w:rsidRPr="00653841">
        <w:rPr>
          <w:b/>
          <w:bCs/>
          <w:color w:val="000000" w:themeColor="text1"/>
          <w:u w:val="single"/>
        </w:rPr>
        <w:t xml:space="preserve">Radny Bogdan Dzakanowski </w:t>
      </w:r>
      <w:r w:rsidRPr="00653841">
        <w:rPr>
          <w:color w:val="000000" w:themeColor="text1"/>
        </w:rPr>
        <w:t xml:space="preserve">uważa, że należy przychylić się do ostatniego zdania zawartego w piśmie tj. „Jednocześnie wyrażam gotowość do osobistego przedstawienia sprawy Pani Przewodniczej, we wskazanym przez Panią Przewodniczącą terminie.” Dodał, że radni powinni wysłuchać Pana Dyrektora, który mógłby odpowiedzieć na pytanie, </w:t>
      </w:r>
      <w:r>
        <w:t xml:space="preserve">czy stan prawny uległ zmianie? Radni powinni podjąć decyzję na podstawie prawdziwych przesłanek. </w:t>
      </w:r>
    </w:p>
    <w:p w:rsidR="00C7205D" w:rsidRDefault="00C7205D" w:rsidP="00C7205D">
      <w:pPr>
        <w:jc w:val="both"/>
      </w:pPr>
      <w:r>
        <w:rPr>
          <w:b/>
          <w:bCs/>
          <w:u w:val="single"/>
        </w:rPr>
        <w:t xml:space="preserve">Przewodniczący Komisji Marek Jeleniewski </w:t>
      </w:r>
      <w:r>
        <w:t xml:space="preserve">w związku z powyższym uważa, że podjęcie decyzji należy przesunąć o miesiąc, dwa. Radni nie powinni podejmować decyzji o dane, których nie posiadają. Osobiście wierzy Radnemu M. Krzemkowskiemu, że pracuje, czyli stan rzeczy się zmienił. Dodał, że w interesie radnych jest troska o dobre imię Rady Miasta Bydgoszczy. </w:t>
      </w:r>
    </w:p>
    <w:p w:rsidR="00C7205D" w:rsidRDefault="00C7205D" w:rsidP="00C7205D">
      <w:pPr>
        <w:jc w:val="both"/>
      </w:pPr>
      <w:r>
        <w:t xml:space="preserve">Zaproponował, aby w dniu dzisiejszym nie podejmować żadnej decyzji i odroczyć podjęcie decyzji na kolejną sesję Rady Miasta, do czasu potwierdzenia przez Dyrektora RDLP informacji przedstawionych przez radnego M. Krzemkowskiego. </w:t>
      </w:r>
    </w:p>
    <w:p w:rsidR="00C7205D" w:rsidRDefault="00C7205D" w:rsidP="00C7205D">
      <w:pPr>
        <w:jc w:val="both"/>
      </w:pPr>
      <w:r>
        <w:rPr>
          <w:b/>
          <w:bCs/>
          <w:u w:val="single"/>
        </w:rPr>
        <w:t xml:space="preserve">Przewodnicząca Rady Miasta Monika Matowska </w:t>
      </w:r>
      <w:r>
        <w:t xml:space="preserve">zapytała Pana Mecenasa, czy Rada Miasta ma termin na wyrażenie zgody? </w:t>
      </w:r>
    </w:p>
    <w:p w:rsidR="00C7205D" w:rsidRDefault="00C7205D" w:rsidP="00C7205D">
      <w:pPr>
        <w:jc w:val="both"/>
      </w:pPr>
      <w:r>
        <w:rPr>
          <w:b/>
          <w:bCs/>
          <w:u w:val="single"/>
        </w:rPr>
        <w:t xml:space="preserve">Radca Prawny Michał Góra </w:t>
      </w:r>
      <w:r>
        <w:t xml:space="preserve">uważa, że kwestia jest kontrowersyjna. Dodał, że niektóre orzeczenia wskazują na termin 30 –dniowy dotyczący różnego rodzaju uzgodnień. Ponadto Rada Miasta Bydgoszczy „wchodzi” w okres urlopowy, podczas którego nie są planowane sesje. </w:t>
      </w:r>
      <w:r w:rsidR="00653841">
        <w:br/>
      </w:r>
      <w:r>
        <w:t xml:space="preserve">W związku z powyższym procedura się wydłuży i pracodawca ma zablokowany etat w tym czasie. Należy mieć na uwadze ewentualną skargę pracodawcy. </w:t>
      </w:r>
    </w:p>
    <w:p w:rsidR="00C7205D" w:rsidRDefault="00C7205D" w:rsidP="00C7205D">
      <w:pPr>
        <w:jc w:val="both"/>
      </w:pPr>
      <w:r>
        <w:rPr>
          <w:b/>
          <w:bCs/>
          <w:u w:val="single"/>
        </w:rPr>
        <w:t xml:space="preserve">Przewodniczący Komisji Marek Jeleniewski </w:t>
      </w:r>
      <w:r>
        <w:t xml:space="preserve">zapytał, czy Komisja, Rada Miasta jest zobligowane terminem </w:t>
      </w:r>
      <w:r w:rsidR="00653841">
        <w:t xml:space="preserve">do </w:t>
      </w:r>
      <w:r>
        <w:t xml:space="preserve">podjęcia decyzji? </w:t>
      </w:r>
    </w:p>
    <w:p w:rsidR="00C7205D" w:rsidRDefault="00C7205D" w:rsidP="00C7205D">
      <w:pPr>
        <w:jc w:val="both"/>
      </w:pPr>
      <w:r>
        <w:rPr>
          <w:b/>
          <w:bCs/>
          <w:u w:val="single"/>
        </w:rPr>
        <w:t xml:space="preserve">Radca Prawny Michał Góra </w:t>
      </w:r>
      <w:r>
        <w:t xml:space="preserve">wyjaśnił, że niektóre orzeczenia wskazują, że: tak. </w:t>
      </w:r>
    </w:p>
    <w:p w:rsidR="00C7205D" w:rsidRDefault="00C7205D" w:rsidP="00C7205D">
      <w:pPr>
        <w:jc w:val="both"/>
      </w:pPr>
      <w:r>
        <w:rPr>
          <w:b/>
          <w:bCs/>
          <w:u w:val="single"/>
        </w:rPr>
        <w:t xml:space="preserve">Radny Bogdan Dzakanowski </w:t>
      </w:r>
      <w:r>
        <w:t xml:space="preserve">uważa, że Rada Miasta może rozpatrzyć sprawę, gdy stan faktyczny jest jasny i oczywisty. Obecnie sprawa przedstawiona w piśmie różni się od sytuacji, którą przedstawił radny. </w:t>
      </w:r>
    </w:p>
    <w:p w:rsidR="00C7205D" w:rsidRDefault="00C7205D" w:rsidP="00C7205D">
      <w:pPr>
        <w:jc w:val="both"/>
      </w:pPr>
      <w:r>
        <w:rPr>
          <w:b/>
          <w:bCs/>
          <w:u w:val="single"/>
        </w:rPr>
        <w:t xml:space="preserve">Radny Janusz Czwojda </w:t>
      </w:r>
      <w:r>
        <w:t xml:space="preserve">zapytał, jaka inna informacja (np. że Pan Radny pracuje) będzie miała wpływ na podjęcie decyzji przez Radę Miasta? </w:t>
      </w:r>
    </w:p>
    <w:p w:rsidR="00C7205D" w:rsidRDefault="00C7205D" w:rsidP="00C7205D">
      <w:pPr>
        <w:jc w:val="both"/>
      </w:pPr>
      <w:r>
        <w:rPr>
          <w:b/>
          <w:bCs/>
          <w:u w:val="single"/>
        </w:rPr>
        <w:t xml:space="preserve">Radny Bogdan Dzakanowski </w:t>
      </w:r>
      <w:r>
        <w:t xml:space="preserve">wyjaśnił, że uzasadnienie będzie inne i będzie zawierało informację, że Radny M. Krzemkowski pracuje w Lasach Państwowych. Przesłanki nawzajem się wykluczają. </w:t>
      </w:r>
    </w:p>
    <w:p w:rsidR="00653841" w:rsidRDefault="00653841" w:rsidP="00C7205D">
      <w:pPr>
        <w:jc w:val="both"/>
        <w:rPr>
          <w:b/>
          <w:bCs/>
          <w:u w:val="single"/>
        </w:rPr>
      </w:pPr>
    </w:p>
    <w:p w:rsidR="00653841" w:rsidRDefault="00653841" w:rsidP="00C7205D">
      <w:pPr>
        <w:jc w:val="both"/>
        <w:rPr>
          <w:b/>
          <w:bCs/>
          <w:u w:val="single"/>
        </w:rPr>
      </w:pPr>
    </w:p>
    <w:p w:rsidR="00C7205D" w:rsidRDefault="00C7205D" w:rsidP="00C7205D">
      <w:pPr>
        <w:jc w:val="both"/>
      </w:pPr>
      <w:r>
        <w:rPr>
          <w:b/>
          <w:bCs/>
          <w:u w:val="single"/>
        </w:rPr>
        <w:lastRenderedPageBreak/>
        <w:t xml:space="preserve">Przewodniczący Komisji Marek Jeleniewski </w:t>
      </w:r>
      <w:r>
        <w:t xml:space="preserve">zwrócił uwagę na zapis w piśmie „Rozwiązanie z ww. radnym stosunku pracy nie ma żadnego związku z wykonywaniem przez Niego mandatu.” </w:t>
      </w:r>
      <w:r>
        <w:rPr>
          <w:b/>
          <w:bCs/>
          <w:u w:val="single"/>
        </w:rPr>
        <w:t xml:space="preserve">Radny Bogdan Dzakanowski </w:t>
      </w:r>
      <w:r>
        <w:t xml:space="preserve">stwierdził, że Przewodniczący Komisji opiera się o pismo z dnia 24 maja 2024 r., gdy Radny nie był zatrudniony w Lasach Państwowych. Obecnie stosunek pracy istnieje. Uważa, że jest to inna przesłanka. </w:t>
      </w:r>
    </w:p>
    <w:p w:rsidR="00C7205D" w:rsidRDefault="00C7205D" w:rsidP="00C7205D">
      <w:pPr>
        <w:jc w:val="both"/>
      </w:pPr>
      <w:r>
        <w:rPr>
          <w:b/>
          <w:bCs/>
          <w:u w:val="single"/>
        </w:rPr>
        <w:t xml:space="preserve">Przewodniczący Komisji Marek Jeleniewski </w:t>
      </w:r>
      <w:r>
        <w:t xml:space="preserve">uważa, że problemem jest okres wakacyjny, który nastąpi po sesji w dniu dzisiejszym. </w:t>
      </w:r>
    </w:p>
    <w:p w:rsidR="00C7205D" w:rsidRDefault="00C7205D" w:rsidP="00C7205D">
      <w:pPr>
        <w:jc w:val="both"/>
      </w:pPr>
      <w:r>
        <w:rPr>
          <w:b/>
          <w:bCs/>
          <w:u w:val="single"/>
        </w:rPr>
        <w:t xml:space="preserve">Radna Katarzyna Siembida </w:t>
      </w:r>
      <w:r>
        <w:t xml:space="preserve">uważa, że terminem niezwłocznym będzie termin kolejnej sesji Rady Miasta Bydgoszczy i przesłanka niezwłoczności będzie w tym przypadku zachowana. </w:t>
      </w:r>
    </w:p>
    <w:p w:rsidR="00C7205D" w:rsidRDefault="00C7205D" w:rsidP="00C7205D">
      <w:pPr>
        <w:jc w:val="both"/>
      </w:pPr>
      <w:r>
        <w:rPr>
          <w:b/>
          <w:bCs/>
          <w:u w:val="single"/>
        </w:rPr>
        <w:t xml:space="preserve">Przewodnicząca Rady Miasta Monika Matowska </w:t>
      </w:r>
      <w:r>
        <w:t xml:space="preserve">poinformowała, że pismo wpłynęło przed sesją zaplanowaną na dzień 19 czerwca br. Dodała, że informacja, czy Radny M. Krzemkowski wrócił do pracy teoretycznie nie ma znaczenia dla radnych, gdyż jest to sprawa pracodawcy. </w:t>
      </w:r>
    </w:p>
    <w:p w:rsidR="00C7205D" w:rsidRDefault="00C7205D" w:rsidP="00C7205D">
      <w:pPr>
        <w:jc w:val="both"/>
      </w:pPr>
      <w:r>
        <w:rPr>
          <w:b/>
          <w:bCs/>
          <w:u w:val="single"/>
        </w:rPr>
        <w:t xml:space="preserve">Radny Janusz Czwojda </w:t>
      </w:r>
      <w:r>
        <w:t xml:space="preserve">przypomniał, że Rada Miasta ma obowiązek i nie wyraża zgody na zwolnienie radnego, gdy ma to związek z wykonywaniem jego mandatu. </w:t>
      </w:r>
    </w:p>
    <w:p w:rsidR="00C7205D" w:rsidRDefault="00C7205D" w:rsidP="00C7205D">
      <w:pPr>
        <w:jc w:val="both"/>
        <w:rPr>
          <w:b/>
          <w:bCs/>
        </w:rPr>
      </w:pPr>
      <w:r>
        <w:rPr>
          <w:b/>
          <w:bCs/>
          <w:u w:val="single"/>
        </w:rPr>
        <w:t>Przewodniczący Komisji Marek Jeleniewski</w:t>
      </w:r>
      <w:r>
        <w:rPr>
          <w:b/>
          <w:bCs/>
        </w:rPr>
        <w:t xml:space="preserve"> </w:t>
      </w:r>
      <w:r>
        <w:t xml:space="preserve">poddał pod głosowanie pozytywne zaopiniowanie </w:t>
      </w:r>
      <w:r>
        <w:rPr>
          <w:i/>
          <w:iCs/>
          <w:color w:val="000000"/>
        </w:rPr>
        <w:t xml:space="preserve">wniosku Dyrektora regionalnej Dyrekcji Lasów Państwowych w Toruniu </w:t>
      </w:r>
      <w:r w:rsidR="00B0747C">
        <w:rPr>
          <w:i/>
          <w:iCs/>
          <w:color w:val="000000"/>
        </w:rPr>
        <w:br/>
      </w:r>
      <w:r>
        <w:rPr>
          <w:i/>
          <w:iCs/>
          <w:color w:val="000000"/>
        </w:rPr>
        <w:t>o wyrażenie przez Radę Miasta Bydgoszczy zgody na rozwiązanie stosunku pracy z Panem Michałem Krzemkowskim, zatrudnionym w RDLP w Toruniu na stanowisku starszego specjalisty ds. inwestycji strategicznych.</w:t>
      </w:r>
    </w:p>
    <w:p w:rsidR="00C7205D" w:rsidRDefault="00C7205D" w:rsidP="00C7205D">
      <w:pPr>
        <w:jc w:val="both"/>
        <w:rPr>
          <w:b/>
          <w:bCs/>
          <w:u w:val="single"/>
        </w:rPr>
      </w:pPr>
    </w:p>
    <w:p w:rsidR="00C7205D" w:rsidRDefault="00C7205D" w:rsidP="00C7205D">
      <w:pPr>
        <w:jc w:val="both"/>
        <w:rPr>
          <w:b/>
          <w:bCs/>
        </w:rPr>
      </w:pPr>
      <w:r>
        <w:rPr>
          <w:b/>
          <w:bCs/>
        </w:rPr>
        <w:t>Wynik głosowania: 5 głosów „za”, 3 głosy „przeciw”, brak głosów „wstrzymujących”</w:t>
      </w:r>
    </w:p>
    <w:p w:rsidR="00C7205D" w:rsidRDefault="00C7205D" w:rsidP="00C7205D">
      <w:pPr>
        <w:jc w:val="both"/>
        <w:rPr>
          <w:b/>
          <w:bCs/>
        </w:rPr>
      </w:pPr>
      <w:r>
        <w:rPr>
          <w:b/>
          <w:bCs/>
        </w:rPr>
        <w:t xml:space="preserve">Komisja pozytywnie zaopiniowała projekt uchwały. </w:t>
      </w:r>
    </w:p>
    <w:p w:rsidR="00C7205D" w:rsidRDefault="00C7205D" w:rsidP="00C7205D">
      <w:pPr>
        <w:jc w:val="both"/>
      </w:pPr>
      <w:r>
        <w:t xml:space="preserve">Opinia nr 14/24 stanowi załącznik do niniejszego protokołu. </w:t>
      </w:r>
    </w:p>
    <w:p w:rsidR="00C7205D" w:rsidRDefault="00C7205D" w:rsidP="00C7205D">
      <w:pPr>
        <w:spacing w:before="60" w:after="60"/>
        <w:jc w:val="both"/>
        <w:rPr>
          <w:color w:val="000000"/>
          <w:lang w:eastAsia="en-US"/>
        </w:rPr>
      </w:pPr>
    </w:p>
    <w:p w:rsidR="00C7205D" w:rsidRDefault="00C7205D" w:rsidP="00C7205D">
      <w:pPr>
        <w:jc w:val="both"/>
        <w:rPr>
          <w:b/>
          <w:bCs/>
          <w:u w:val="single"/>
        </w:rPr>
      </w:pPr>
      <w:r>
        <w:rPr>
          <w:b/>
          <w:bCs/>
          <w:u w:val="single"/>
        </w:rPr>
        <w:t>Ad.7</w:t>
      </w:r>
    </w:p>
    <w:p w:rsidR="00C7205D" w:rsidRDefault="00C7205D" w:rsidP="00C7205D">
      <w:pPr>
        <w:jc w:val="both"/>
        <w:rPr>
          <w:color w:val="000000"/>
        </w:rPr>
      </w:pPr>
      <w:r>
        <w:rPr>
          <w:b/>
          <w:bCs/>
          <w:color w:val="000000"/>
          <w:u w:val="single"/>
        </w:rPr>
        <w:t xml:space="preserve">Radny Piotr Walczak </w:t>
      </w:r>
      <w:r>
        <w:rPr>
          <w:color w:val="000000"/>
        </w:rPr>
        <w:t xml:space="preserve">powiedział, że chciałby uzyskać informację, aby nie stracić mandatu radnego. Oświadczył, że jest nauczycielem, pracuje w szkole. Od 20 lat ma także podpisaną umowę zlecenie w Bursie nr 1. Dodał, że Pani Dyrektor corocznie wnioskowała o zajęcia sportowe dla młodzieży. Chciałby zapytać, czy w związku ze sprawowanym mandatem jest możliwość pracy w Bursie? </w:t>
      </w:r>
    </w:p>
    <w:p w:rsidR="00C7205D" w:rsidRDefault="00C7205D" w:rsidP="00C7205D">
      <w:pPr>
        <w:jc w:val="both"/>
        <w:rPr>
          <w:color w:val="000000"/>
          <w:lang w:eastAsia="en-US"/>
        </w:rPr>
      </w:pPr>
      <w:r>
        <w:rPr>
          <w:b/>
          <w:bCs/>
          <w:u w:val="single"/>
        </w:rPr>
        <w:t>Przewodniczący Komisji Marek Jeleniewski</w:t>
      </w:r>
      <w:r>
        <w:rPr>
          <w:b/>
          <w:bCs/>
        </w:rPr>
        <w:t xml:space="preserve"> </w:t>
      </w:r>
      <w:r>
        <w:rPr>
          <w:color w:val="000000"/>
        </w:rPr>
        <w:t xml:space="preserve">wyjaśnił, że sprawa nie jest w zakresie kompetencji Komisji. Jeśli na powyższe pozwalają przepisy prawa to Komisja nie jest władna, aby się wypowiadać.  </w:t>
      </w:r>
    </w:p>
    <w:p w:rsidR="00C7205D" w:rsidRDefault="00C7205D" w:rsidP="00C7205D">
      <w:pPr>
        <w:jc w:val="both"/>
        <w:rPr>
          <w:color w:val="000000"/>
        </w:rPr>
      </w:pPr>
      <w:r>
        <w:rPr>
          <w:b/>
          <w:bCs/>
          <w:color w:val="000000"/>
          <w:u w:val="single"/>
        </w:rPr>
        <w:t xml:space="preserve">Radny Piotr Walczak </w:t>
      </w:r>
      <w:r>
        <w:rPr>
          <w:color w:val="000000"/>
        </w:rPr>
        <w:t xml:space="preserve">oświadczył, że w Bursie może pracować społecznie. Dodał, że umowę podpisuje z Dyrektorem Bursy. </w:t>
      </w:r>
    </w:p>
    <w:p w:rsidR="00C7205D" w:rsidRDefault="00C7205D" w:rsidP="00C7205D">
      <w:pPr>
        <w:jc w:val="both"/>
        <w:rPr>
          <w:color w:val="000000"/>
        </w:rPr>
      </w:pPr>
      <w:r>
        <w:rPr>
          <w:b/>
          <w:bCs/>
          <w:u w:val="single"/>
        </w:rPr>
        <w:t xml:space="preserve">Przewodnicząca Rady Miasta Monika Matowska </w:t>
      </w:r>
      <w:r>
        <w:rPr>
          <w:color w:val="000000"/>
        </w:rPr>
        <w:t xml:space="preserve">uważa, że kwestię należy wyjaśnić z Panem Mecenasem. </w:t>
      </w:r>
    </w:p>
    <w:p w:rsidR="00C7205D" w:rsidRDefault="00C7205D" w:rsidP="00C7205D">
      <w:pPr>
        <w:jc w:val="both"/>
      </w:pPr>
    </w:p>
    <w:p w:rsidR="00743946" w:rsidRPr="000D1C72" w:rsidRDefault="00743946" w:rsidP="000B5A38">
      <w:pPr>
        <w:jc w:val="both"/>
        <w:rPr>
          <w:rFonts w:eastAsiaTheme="minorHAnsi"/>
          <w:lang w:eastAsia="en-US"/>
        </w:rPr>
      </w:pPr>
    </w:p>
    <w:p w:rsidR="00AF5AAC" w:rsidRPr="00AF5AAC" w:rsidRDefault="00100FB5" w:rsidP="000B5A38">
      <w:pPr>
        <w:jc w:val="both"/>
        <w:rPr>
          <w:rFonts w:eastAsiaTheme="minorHAnsi"/>
          <w:b/>
          <w:u w:val="single"/>
          <w:lang w:eastAsia="en-US"/>
        </w:rPr>
      </w:pPr>
      <w:r>
        <w:rPr>
          <w:rFonts w:eastAsiaTheme="minorHAnsi"/>
          <w:b/>
          <w:u w:val="single"/>
          <w:lang w:eastAsia="en-US"/>
        </w:rPr>
        <w:t>Ad.8</w:t>
      </w:r>
    </w:p>
    <w:p w:rsidR="00AF5AAC" w:rsidRPr="00AF5AAC" w:rsidRDefault="00AF5AAC" w:rsidP="000D1C72">
      <w:pPr>
        <w:jc w:val="both"/>
        <w:rPr>
          <w:rFonts w:eastAsiaTheme="minorHAnsi"/>
          <w:b/>
          <w:i/>
          <w:u w:val="single"/>
          <w:lang w:eastAsia="en-US"/>
        </w:rPr>
      </w:pPr>
      <w:r w:rsidRPr="00AF5AAC">
        <w:rPr>
          <w:rFonts w:eastAsiaTheme="minorHAnsi"/>
          <w:lang w:eastAsia="en-US"/>
        </w:rPr>
        <w:t>Wobec wyczerpania porządku obrad</w:t>
      </w:r>
      <w:r w:rsidR="000B5A38">
        <w:rPr>
          <w:rFonts w:eastAsiaTheme="minorHAnsi"/>
          <w:lang w:eastAsia="en-US"/>
        </w:rPr>
        <w:t>,</w:t>
      </w:r>
      <w:r w:rsidRPr="00AF5AAC">
        <w:rPr>
          <w:rFonts w:eastAsiaTheme="minorHAnsi"/>
          <w:lang w:eastAsia="en-US"/>
        </w:rPr>
        <w:t xml:space="preserve"> Przewodniczący Komisji </w:t>
      </w:r>
      <w:r w:rsidR="000B5A38" w:rsidRPr="000B5A38">
        <w:rPr>
          <w:rFonts w:eastAsiaTheme="minorHAnsi"/>
          <w:lang w:eastAsia="en-US"/>
        </w:rPr>
        <w:t>Marek Jeleniewski</w:t>
      </w:r>
      <w:r w:rsidRPr="00AF5AAC">
        <w:rPr>
          <w:rFonts w:eastAsiaTheme="minorHAnsi"/>
          <w:lang w:eastAsia="en-US"/>
        </w:rPr>
        <w:t xml:space="preserve"> zamknął </w:t>
      </w:r>
      <w:r w:rsidR="00100FB5">
        <w:rPr>
          <w:rFonts w:eastAsiaTheme="minorHAnsi"/>
          <w:lang w:eastAsia="en-US"/>
        </w:rPr>
        <w:t>4</w:t>
      </w:r>
      <w:r w:rsidRPr="00AF5AAC">
        <w:rPr>
          <w:rFonts w:eastAsiaTheme="minorHAnsi"/>
          <w:lang w:eastAsia="en-US"/>
        </w:rPr>
        <w:t xml:space="preserve">/24 posiedzenie Komisji </w:t>
      </w:r>
      <w:r w:rsidR="000B5A38" w:rsidRPr="000B5A38">
        <w:rPr>
          <w:rFonts w:eastAsiaTheme="minorHAnsi"/>
          <w:lang w:eastAsia="en-US"/>
        </w:rPr>
        <w:t>Samorządności i Porządku Publicznego</w:t>
      </w:r>
      <w:r w:rsidRPr="00AF5AAC">
        <w:rPr>
          <w:rFonts w:eastAsiaTheme="minorHAnsi"/>
          <w:lang w:eastAsia="en-US"/>
        </w:rPr>
        <w:t xml:space="preserve"> Rady Miasta Bydgoszczy.</w:t>
      </w:r>
    </w:p>
    <w:p w:rsidR="00AF5AAC" w:rsidRPr="00AF5AAC" w:rsidRDefault="00AF5AAC" w:rsidP="000B5A38">
      <w:pPr>
        <w:jc w:val="both"/>
        <w:rPr>
          <w:rFonts w:eastAsiaTheme="minorHAnsi"/>
          <w:lang w:eastAsia="en-US"/>
        </w:rPr>
      </w:pPr>
    </w:p>
    <w:p w:rsidR="00AF5AAC" w:rsidRPr="00AF5AAC" w:rsidRDefault="00AF5AAC" w:rsidP="000B5A38">
      <w:pPr>
        <w:jc w:val="both"/>
        <w:outlineLvl w:val="0"/>
        <w:rPr>
          <w:rFonts w:eastAsiaTheme="minorHAnsi"/>
          <w:lang w:eastAsia="en-US"/>
        </w:rPr>
      </w:pPr>
    </w:p>
    <w:p w:rsidR="00AF5AAC" w:rsidRPr="00AF5AAC" w:rsidRDefault="00AF5AAC" w:rsidP="000B5A38">
      <w:pPr>
        <w:ind w:left="4248" w:firstLine="708"/>
        <w:jc w:val="both"/>
        <w:outlineLvl w:val="0"/>
        <w:rPr>
          <w:rFonts w:eastAsiaTheme="minorHAnsi"/>
          <w:b/>
          <w:lang w:eastAsia="en-US"/>
        </w:rPr>
      </w:pPr>
      <w:r w:rsidRPr="00AF5AAC">
        <w:rPr>
          <w:rFonts w:eastAsiaTheme="minorHAnsi"/>
          <w:b/>
          <w:lang w:eastAsia="en-US"/>
        </w:rPr>
        <w:t xml:space="preserve">        </w:t>
      </w:r>
      <w:r w:rsidR="00197865">
        <w:rPr>
          <w:rFonts w:eastAsiaTheme="minorHAnsi"/>
          <w:b/>
          <w:lang w:eastAsia="en-US"/>
        </w:rPr>
        <w:t xml:space="preserve">     </w:t>
      </w:r>
      <w:r w:rsidR="005C03EF">
        <w:rPr>
          <w:rFonts w:eastAsiaTheme="minorHAnsi"/>
          <w:b/>
          <w:lang w:eastAsia="en-US"/>
        </w:rPr>
        <w:t xml:space="preserve">   </w:t>
      </w:r>
      <w:r w:rsidRPr="00AF5AAC">
        <w:rPr>
          <w:rFonts w:eastAsiaTheme="minorHAnsi"/>
          <w:b/>
          <w:lang w:eastAsia="en-US"/>
        </w:rPr>
        <w:t xml:space="preserve">Przewodniczący Komisji </w:t>
      </w:r>
    </w:p>
    <w:p w:rsidR="000B5A38" w:rsidRPr="00AF5AAC" w:rsidRDefault="000B5A38" w:rsidP="00197865">
      <w:pPr>
        <w:tabs>
          <w:tab w:val="right" w:pos="9072"/>
        </w:tabs>
        <w:jc w:val="both"/>
        <w:outlineLvl w:val="0"/>
        <w:rPr>
          <w:rFonts w:eastAsiaTheme="minorHAnsi"/>
          <w:b/>
          <w:lang w:eastAsia="en-US"/>
        </w:rPr>
      </w:pPr>
    </w:p>
    <w:p w:rsidR="00AF5AAC" w:rsidRPr="00AF5AAC" w:rsidRDefault="00FA752C" w:rsidP="000B5A38">
      <w:pPr>
        <w:tabs>
          <w:tab w:val="right" w:pos="9072"/>
        </w:tabs>
        <w:ind w:left="4956" w:firstLine="708"/>
        <w:jc w:val="both"/>
        <w:outlineLvl w:val="0"/>
        <w:rPr>
          <w:rFonts w:eastAsiaTheme="minorHAnsi"/>
          <w:b/>
          <w:lang w:eastAsia="en-US"/>
        </w:rPr>
      </w:pPr>
      <w:r>
        <w:rPr>
          <w:rFonts w:eastAsiaTheme="minorHAnsi"/>
          <w:b/>
          <w:lang w:eastAsia="en-US"/>
        </w:rPr>
        <w:t xml:space="preserve"> dr hab. </w:t>
      </w:r>
      <w:r w:rsidR="000B5A38" w:rsidRPr="000B5A38">
        <w:rPr>
          <w:rFonts w:eastAsiaTheme="minorHAnsi"/>
          <w:b/>
          <w:lang w:eastAsia="en-US"/>
        </w:rPr>
        <w:t xml:space="preserve">Marek </w:t>
      </w:r>
      <w:r w:rsidR="000D1C72">
        <w:rPr>
          <w:rFonts w:eastAsiaTheme="minorHAnsi"/>
          <w:b/>
          <w:lang w:eastAsia="en-US"/>
        </w:rPr>
        <w:t xml:space="preserve">K. </w:t>
      </w:r>
      <w:r w:rsidR="000B5A38" w:rsidRPr="000B5A38">
        <w:rPr>
          <w:rFonts w:eastAsiaTheme="minorHAnsi"/>
          <w:b/>
          <w:lang w:eastAsia="en-US"/>
        </w:rPr>
        <w:t>Jeleniewski</w:t>
      </w:r>
      <w:r w:rsidR="00AF5AAC" w:rsidRPr="00AF5AAC">
        <w:rPr>
          <w:rFonts w:eastAsiaTheme="minorHAnsi"/>
          <w:b/>
          <w:lang w:eastAsia="en-US"/>
        </w:rPr>
        <w:tab/>
        <w:t xml:space="preserve"> </w:t>
      </w:r>
    </w:p>
    <w:p w:rsidR="00AF5AAC" w:rsidRPr="00AF5AAC" w:rsidRDefault="00AF5AAC" w:rsidP="000B5A38">
      <w:pPr>
        <w:tabs>
          <w:tab w:val="right" w:pos="9072"/>
        </w:tabs>
        <w:jc w:val="both"/>
        <w:outlineLvl w:val="0"/>
        <w:rPr>
          <w:rFonts w:eastAsiaTheme="minorHAnsi"/>
          <w:lang w:eastAsia="en-US"/>
        </w:rPr>
      </w:pPr>
    </w:p>
    <w:p w:rsidR="00AF5AAC" w:rsidRDefault="00AF5AAC" w:rsidP="000D1C72">
      <w:pPr>
        <w:tabs>
          <w:tab w:val="right" w:pos="9072"/>
        </w:tabs>
        <w:jc w:val="both"/>
        <w:outlineLvl w:val="0"/>
        <w:rPr>
          <w:rFonts w:eastAsiaTheme="minorHAnsi"/>
          <w:lang w:eastAsia="en-US"/>
        </w:rPr>
      </w:pPr>
      <w:r w:rsidRPr="00AF5AAC">
        <w:rPr>
          <w:rFonts w:eastAsiaTheme="minorHAnsi"/>
          <w:lang w:eastAsia="en-US"/>
        </w:rPr>
        <w:t xml:space="preserve">Protokołowała: </w:t>
      </w:r>
    </w:p>
    <w:p w:rsidR="00197865" w:rsidRPr="00AF5AAC" w:rsidRDefault="00197865" w:rsidP="000D1C72">
      <w:pPr>
        <w:tabs>
          <w:tab w:val="right" w:pos="9072"/>
        </w:tabs>
        <w:jc w:val="both"/>
        <w:outlineLvl w:val="0"/>
        <w:rPr>
          <w:rFonts w:eastAsiaTheme="minorHAnsi"/>
          <w:lang w:eastAsia="en-US"/>
        </w:rPr>
      </w:pPr>
    </w:p>
    <w:p w:rsidR="00AF5AAC" w:rsidRPr="00AF5AAC" w:rsidRDefault="00100FB5" w:rsidP="000D1C72">
      <w:pPr>
        <w:tabs>
          <w:tab w:val="right" w:pos="9072"/>
        </w:tabs>
        <w:jc w:val="both"/>
        <w:outlineLvl w:val="0"/>
        <w:rPr>
          <w:rFonts w:eastAsiaTheme="minorHAnsi"/>
          <w:lang w:eastAsia="en-US"/>
        </w:rPr>
      </w:pPr>
      <w:r>
        <w:rPr>
          <w:rFonts w:eastAsiaTheme="minorHAnsi"/>
          <w:lang w:eastAsia="en-US"/>
        </w:rPr>
        <w:t>Eliza Barańska</w:t>
      </w:r>
    </w:p>
    <w:p w:rsidR="00A612B7" w:rsidRPr="000B5A38" w:rsidRDefault="00A612B7" w:rsidP="000B5A38">
      <w:pPr>
        <w:pStyle w:val="Tekstpodstawowywcity"/>
        <w:spacing w:after="0" w:line="240" w:lineRule="auto"/>
        <w:ind w:left="0"/>
        <w:jc w:val="both"/>
        <w:rPr>
          <w:rFonts w:ascii="Times New Roman" w:hAnsi="Times New Roman" w:cs="Times New Roman"/>
          <w:sz w:val="24"/>
          <w:szCs w:val="24"/>
        </w:rPr>
      </w:pPr>
    </w:p>
    <w:sectPr w:rsidR="00A612B7" w:rsidRPr="000B5A38" w:rsidSect="006A2189">
      <w:headerReference w:type="default" r:id="rId8"/>
      <w:pgSz w:w="11906" w:h="16838"/>
      <w:pgMar w:top="1135" w:right="1274"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72" w:rsidRDefault="005C0872" w:rsidP="006A2189">
      <w:r>
        <w:separator/>
      </w:r>
    </w:p>
  </w:endnote>
  <w:endnote w:type="continuationSeparator" w:id="0">
    <w:p w:rsidR="005C0872" w:rsidRDefault="005C0872" w:rsidP="006A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72" w:rsidRDefault="005C0872" w:rsidP="006A2189">
      <w:r>
        <w:separator/>
      </w:r>
    </w:p>
  </w:footnote>
  <w:footnote w:type="continuationSeparator" w:id="0">
    <w:p w:rsidR="005C0872" w:rsidRDefault="005C0872" w:rsidP="006A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798140"/>
      <w:docPartObj>
        <w:docPartGallery w:val="Page Numbers (Top of Page)"/>
        <w:docPartUnique/>
      </w:docPartObj>
    </w:sdtPr>
    <w:sdtEndPr/>
    <w:sdtContent>
      <w:p w:rsidR="00BE0DAC" w:rsidRDefault="00BE0DAC">
        <w:pPr>
          <w:pStyle w:val="Nagwek"/>
          <w:jc w:val="center"/>
        </w:pPr>
        <w:r>
          <w:fldChar w:fldCharType="begin"/>
        </w:r>
        <w:r>
          <w:instrText>PAGE   \* MERGEFORMAT</w:instrText>
        </w:r>
        <w:r>
          <w:fldChar w:fldCharType="separate"/>
        </w:r>
        <w:r w:rsidR="00F35DF0">
          <w:rPr>
            <w:noProof/>
          </w:rPr>
          <w:t>5</w:t>
        </w:r>
        <w:r>
          <w:fldChar w:fldCharType="end"/>
        </w:r>
      </w:p>
    </w:sdtContent>
  </w:sdt>
  <w:p w:rsidR="00BE0DAC" w:rsidRDefault="00BE0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620"/>
    <w:multiLevelType w:val="hybridMultilevel"/>
    <w:tmpl w:val="E1CC1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1B67A3"/>
    <w:multiLevelType w:val="hybridMultilevel"/>
    <w:tmpl w:val="0B307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80AFE"/>
    <w:multiLevelType w:val="hybridMultilevel"/>
    <w:tmpl w:val="150CA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980937"/>
    <w:multiLevelType w:val="hybridMultilevel"/>
    <w:tmpl w:val="DA544338"/>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4" w15:restartNumberingAfterBreak="0">
    <w:nsid w:val="2A01154E"/>
    <w:multiLevelType w:val="hybridMultilevel"/>
    <w:tmpl w:val="90465850"/>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5" w15:restartNumberingAfterBreak="0">
    <w:nsid w:val="2D2C2C65"/>
    <w:multiLevelType w:val="hybridMultilevel"/>
    <w:tmpl w:val="32E4DE10"/>
    <w:lvl w:ilvl="0" w:tplc="F8B863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33E21327"/>
    <w:multiLevelType w:val="hybridMultilevel"/>
    <w:tmpl w:val="B2B2E81A"/>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7" w15:restartNumberingAfterBreak="0">
    <w:nsid w:val="38DC0049"/>
    <w:multiLevelType w:val="hybridMultilevel"/>
    <w:tmpl w:val="67849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059C9"/>
    <w:multiLevelType w:val="hybridMultilevel"/>
    <w:tmpl w:val="72B4F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463C7C"/>
    <w:multiLevelType w:val="hybridMultilevel"/>
    <w:tmpl w:val="FEDCF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1A1AA4"/>
    <w:multiLevelType w:val="hybridMultilevel"/>
    <w:tmpl w:val="99909962"/>
    <w:lvl w:ilvl="0" w:tplc="DC6814C6">
      <w:start w:val="1"/>
      <w:numFmt w:val="decimal"/>
      <w:lvlText w:val="%1."/>
      <w:lvlJc w:val="left"/>
      <w:pPr>
        <w:ind w:left="1080" w:hanging="360"/>
      </w:pPr>
      <w:rPr>
        <w:color w:val="000000"/>
        <w:sz w:val="28"/>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1192770"/>
    <w:multiLevelType w:val="hybridMultilevel"/>
    <w:tmpl w:val="52A84B68"/>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2" w15:restartNumberingAfterBreak="0">
    <w:nsid w:val="4AA6016C"/>
    <w:multiLevelType w:val="hybridMultilevel"/>
    <w:tmpl w:val="7A0460D8"/>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3" w15:restartNumberingAfterBreak="0">
    <w:nsid w:val="4D7534B0"/>
    <w:multiLevelType w:val="hybridMultilevel"/>
    <w:tmpl w:val="F7064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C1174F"/>
    <w:multiLevelType w:val="hybridMultilevel"/>
    <w:tmpl w:val="52A84B68"/>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5" w15:restartNumberingAfterBreak="0">
    <w:nsid w:val="54503EC5"/>
    <w:multiLevelType w:val="hybridMultilevel"/>
    <w:tmpl w:val="FE607536"/>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6" w15:restartNumberingAfterBreak="0">
    <w:nsid w:val="59322C4C"/>
    <w:multiLevelType w:val="hybridMultilevel"/>
    <w:tmpl w:val="956E186A"/>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7" w15:restartNumberingAfterBreak="0">
    <w:nsid w:val="5C2E0933"/>
    <w:multiLevelType w:val="hybridMultilevel"/>
    <w:tmpl w:val="627E14B8"/>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8" w15:restartNumberingAfterBreak="0">
    <w:nsid w:val="68152A7D"/>
    <w:multiLevelType w:val="hybridMultilevel"/>
    <w:tmpl w:val="FF66B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AD2B24"/>
    <w:multiLevelType w:val="hybridMultilevel"/>
    <w:tmpl w:val="7C924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EE628A"/>
    <w:multiLevelType w:val="hybridMultilevel"/>
    <w:tmpl w:val="25A6B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F8268C"/>
    <w:multiLevelType w:val="hybridMultilevel"/>
    <w:tmpl w:val="52A84B68"/>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2" w15:restartNumberingAfterBreak="0">
    <w:nsid w:val="7D4B7BA5"/>
    <w:multiLevelType w:val="hybridMultilevel"/>
    <w:tmpl w:val="3B547F64"/>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3" w15:restartNumberingAfterBreak="0">
    <w:nsid w:val="7DAD2FB9"/>
    <w:multiLevelType w:val="hybridMultilevel"/>
    <w:tmpl w:val="2B8E4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3"/>
  </w:num>
  <w:num w:numId="5">
    <w:abstractNumId w:val="20"/>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0"/>
  </w:num>
  <w:num w:numId="11">
    <w:abstractNumId w:val="18"/>
  </w:num>
  <w:num w:numId="12">
    <w:abstractNumId w:val="8"/>
  </w:num>
  <w:num w:numId="13">
    <w:abstractNumId w:val="19"/>
  </w:num>
  <w:num w:numId="14">
    <w:abstractNumId w:val="6"/>
  </w:num>
  <w:num w:numId="15">
    <w:abstractNumId w:val="3"/>
  </w:num>
  <w:num w:numId="16">
    <w:abstractNumId w:val="17"/>
  </w:num>
  <w:num w:numId="17">
    <w:abstractNumId w:val="22"/>
  </w:num>
  <w:num w:numId="18">
    <w:abstractNumId w:val="4"/>
  </w:num>
  <w:num w:numId="19">
    <w:abstractNumId w:val="15"/>
  </w:num>
  <w:num w:numId="20">
    <w:abstractNumId w:val="12"/>
  </w:num>
  <w:num w:numId="21">
    <w:abstractNumId w:val="16"/>
  </w:num>
  <w:num w:numId="22">
    <w:abstractNumId w:val="11"/>
  </w:num>
  <w:num w:numId="23">
    <w:abstractNumId w:val="9"/>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A0"/>
    <w:rsid w:val="000400AF"/>
    <w:rsid w:val="00040FD2"/>
    <w:rsid w:val="00045D14"/>
    <w:rsid w:val="00045F04"/>
    <w:rsid w:val="00056A80"/>
    <w:rsid w:val="000659E9"/>
    <w:rsid w:val="000732DA"/>
    <w:rsid w:val="0007657D"/>
    <w:rsid w:val="00094A5F"/>
    <w:rsid w:val="000A30AC"/>
    <w:rsid w:val="000B5A38"/>
    <w:rsid w:val="000D1C72"/>
    <w:rsid w:val="00100FB5"/>
    <w:rsid w:val="00103E87"/>
    <w:rsid w:val="00133FDE"/>
    <w:rsid w:val="0013657A"/>
    <w:rsid w:val="00145382"/>
    <w:rsid w:val="00170D3A"/>
    <w:rsid w:val="00192960"/>
    <w:rsid w:val="00194B12"/>
    <w:rsid w:val="00197865"/>
    <w:rsid w:val="001A44EB"/>
    <w:rsid w:val="001C1CE1"/>
    <w:rsid w:val="001C74C7"/>
    <w:rsid w:val="0020204D"/>
    <w:rsid w:val="0020231B"/>
    <w:rsid w:val="002137C8"/>
    <w:rsid w:val="002236DF"/>
    <w:rsid w:val="00236D7B"/>
    <w:rsid w:val="00250506"/>
    <w:rsid w:val="002561C6"/>
    <w:rsid w:val="00280F94"/>
    <w:rsid w:val="00293916"/>
    <w:rsid w:val="0029591E"/>
    <w:rsid w:val="002A34DE"/>
    <w:rsid w:val="002B0183"/>
    <w:rsid w:val="002B3191"/>
    <w:rsid w:val="002B5F1D"/>
    <w:rsid w:val="002C2198"/>
    <w:rsid w:val="002C6917"/>
    <w:rsid w:val="002F68F1"/>
    <w:rsid w:val="003060D9"/>
    <w:rsid w:val="00306A94"/>
    <w:rsid w:val="00347BAA"/>
    <w:rsid w:val="003613C8"/>
    <w:rsid w:val="00362BAF"/>
    <w:rsid w:val="003728E7"/>
    <w:rsid w:val="00392387"/>
    <w:rsid w:val="00393CAE"/>
    <w:rsid w:val="00396C44"/>
    <w:rsid w:val="003B3E25"/>
    <w:rsid w:val="003C2B3B"/>
    <w:rsid w:val="003C439D"/>
    <w:rsid w:val="003C7D0E"/>
    <w:rsid w:val="003D031A"/>
    <w:rsid w:val="003D2CD9"/>
    <w:rsid w:val="003E01A7"/>
    <w:rsid w:val="003E0942"/>
    <w:rsid w:val="003E5D1A"/>
    <w:rsid w:val="003F15B5"/>
    <w:rsid w:val="004204B3"/>
    <w:rsid w:val="0042171C"/>
    <w:rsid w:val="00436581"/>
    <w:rsid w:val="004621AE"/>
    <w:rsid w:val="0047044F"/>
    <w:rsid w:val="004A3065"/>
    <w:rsid w:val="004A657B"/>
    <w:rsid w:val="004B7577"/>
    <w:rsid w:val="004E1F3B"/>
    <w:rsid w:val="004E3A03"/>
    <w:rsid w:val="004E6ED9"/>
    <w:rsid w:val="004F0D53"/>
    <w:rsid w:val="004F2471"/>
    <w:rsid w:val="004F40B2"/>
    <w:rsid w:val="005016C8"/>
    <w:rsid w:val="00531E5D"/>
    <w:rsid w:val="005442C9"/>
    <w:rsid w:val="005518B0"/>
    <w:rsid w:val="00561E6E"/>
    <w:rsid w:val="005759E5"/>
    <w:rsid w:val="005B1A70"/>
    <w:rsid w:val="005B4EEB"/>
    <w:rsid w:val="005C03EF"/>
    <w:rsid w:val="005C0872"/>
    <w:rsid w:val="005C0CF2"/>
    <w:rsid w:val="005C67CC"/>
    <w:rsid w:val="005E7D67"/>
    <w:rsid w:val="005F2F53"/>
    <w:rsid w:val="005F40DB"/>
    <w:rsid w:val="006019BF"/>
    <w:rsid w:val="00617E6C"/>
    <w:rsid w:val="006307C6"/>
    <w:rsid w:val="00645AA4"/>
    <w:rsid w:val="0065189E"/>
    <w:rsid w:val="00653841"/>
    <w:rsid w:val="0066781B"/>
    <w:rsid w:val="006811B8"/>
    <w:rsid w:val="006928CE"/>
    <w:rsid w:val="006A2189"/>
    <w:rsid w:val="006A5EB5"/>
    <w:rsid w:val="006D7EFA"/>
    <w:rsid w:val="006E108B"/>
    <w:rsid w:val="006E7732"/>
    <w:rsid w:val="00711A96"/>
    <w:rsid w:val="00712C18"/>
    <w:rsid w:val="0071687D"/>
    <w:rsid w:val="007277E2"/>
    <w:rsid w:val="007424E8"/>
    <w:rsid w:val="00743946"/>
    <w:rsid w:val="007637E3"/>
    <w:rsid w:val="007715F1"/>
    <w:rsid w:val="007741AE"/>
    <w:rsid w:val="00774E06"/>
    <w:rsid w:val="007750CB"/>
    <w:rsid w:val="00776A6C"/>
    <w:rsid w:val="00776F8E"/>
    <w:rsid w:val="007C23A0"/>
    <w:rsid w:val="007E4ED1"/>
    <w:rsid w:val="007E6A93"/>
    <w:rsid w:val="007F5F64"/>
    <w:rsid w:val="0081076A"/>
    <w:rsid w:val="00820B6E"/>
    <w:rsid w:val="00841F79"/>
    <w:rsid w:val="0084383A"/>
    <w:rsid w:val="00865BA2"/>
    <w:rsid w:val="00875E79"/>
    <w:rsid w:val="008879C5"/>
    <w:rsid w:val="008A3525"/>
    <w:rsid w:val="008B756D"/>
    <w:rsid w:val="008C555E"/>
    <w:rsid w:val="008C762D"/>
    <w:rsid w:val="008F06F8"/>
    <w:rsid w:val="008F514C"/>
    <w:rsid w:val="009029F7"/>
    <w:rsid w:val="00912925"/>
    <w:rsid w:val="00931CAE"/>
    <w:rsid w:val="00942255"/>
    <w:rsid w:val="0094592F"/>
    <w:rsid w:val="0095631D"/>
    <w:rsid w:val="009625B3"/>
    <w:rsid w:val="0097313E"/>
    <w:rsid w:val="00975524"/>
    <w:rsid w:val="0098639D"/>
    <w:rsid w:val="009A719F"/>
    <w:rsid w:val="009C1332"/>
    <w:rsid w:val="009C2F73"/>
    <w:rsid w:val="009F3EBC"/>
    <w:rsid w:val="00A35174"/>
    <w:rsid w:val="00A5711B"/>
    <w:rsid w:val="00A612B7"/>
    <w:rsid w:val="00A72BFB"/>
    <w:rsid w:val="00AF2D9E"/>
    <w:rsid w:val="00AF5AAC"/>
    <w:rsid w:val="00B00AA9"/>
    <w:rsid w:val="00B0747C"/>
    <w:rsid w:val="00B10DF0"/>
    <w:rsid w:val="00B13861"/>
    <w:rsid w:val="00B13EE8"/>
    <w:rsid w:val="00B173E1"/>
    <w:rsid w:val="00B511E0"/>
    <w:rsid w:val="00B5140A"/>
    <w:rsid w:val="00B63EF2"/>
    <w:rsid w:val="00B73A0C"/>
    <w:rsid w:val="00B827A7"/>
    <w:rsid w:val="00B831FD"/>
    <w:rsid w:val="00BB2B48"/>
    <w:rsid w:val="00BB2E4F"/>
    <w:rsid w:val="00BC3495"/>
    <w:rsid w:val="00BD1341"/>
    <w:rsid w:val="00BE0DAC"/>
    <w:rsid w:val="00BF0613"/>
    <w:rsid w:val="00BF15F2"/>
    <w:rsid w:val="00C07BB1"/>
    <w:rsid w:val="00C13C39"/>
    <w:rsid w:val="00C20700"/>
    <w:rsid w:val="00C23B33"/>
    <w:rsid w:val="00C27CFE"/>
    <w:rsid w:val="00C563D6"/>
    <w:rsid w:val="00C616D6"/>
    <w:rsid w:val="00C7205D"/>
    <w:rsid w:val="00C7269B"/>
    <w:rsid w:val="00C936B8"/>
    <w:rsid w:val="00CA1119"/>
    <w:rsid w:val="00CA4349"/>
    <w:rsid w:val="00CB4A59"/>
    <w:rsid w:val="00CD529D"/>
    <w:rsid w:val="00CE21C4"/>
    <w:rsid w:val="00D12EF2"/>
    <w:rsid w:val="00D17ABB"/>
    <w:rsid w:val="00D208E7"/>
    <w:rsid w:val="00D479E0"/>
    <w:rsid w:val="00D57321"/>
    <w:rsid w:val="00D720BA"/>
    <w:rsid w:val="00D953C6"/>
    <w:rsid w:val="00DB282F"/>
    <w:rsid w:val="00DC2810"/>
    <w:rsid w:val="00DD18F0"/>
    <w:rsid w:val="00E075A4"/>
    <w:rsid w:val="00E1247C"/>
    <w:rsid w:val="00E22C13"/>
    <w:rsid w:val="00E301AF"/>
    <w:rsid w:val="00E3424F"/>
    <w:rsid w:val="00E45008"/>
    <w:rsid w:val="00E76AC7"/>
    <w:rsid w:val="00E82C79"/>
    <w:rsid w:val="00E93D30"/>
    <w:rsid w:val="00E958F3"/>
    <w:rsid w:val="00E95CAB"/>
    <w:rsid w:val="00EA5D3B"/>
    <w:rsid w:val="00EB3980"/>
    <w:rsid w:val="00EB5EDC"/>
    <w:rsid w:val="00EE030A"/>
    <w:rsid w:val="00EE675D"/>
    <w:rsid w:val="00EE7092"/>
    <w:rsid w:val="00EF07D9"/>
    <w:rsid w:val="00EF7D67"/>
    <w:rsid w:val="00EF7F97"/>
    <w:rsid w:val="00F07108"/>
    <w:rsid w:val="00F34225"/>
    <w:rsid w:val="00F35DF0"/>
    <w:rsid w:val="00F5590B"/>
    <w:rsid w:val="00F62372"/>
    <w:rsid w:val="00F8763B"/>
    <w:rsid w:val="00FA4280"/>
    <w:rsid w:val="00FA6A36"/>
    <w:rsid w:val="00FA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1F49A-7AB3-45E9-9EDC-D4BC2D19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6A5EB5"/>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6A5EB5"/>
  </w:style>
  <w:style w:type="paragraph" w:styleId="Akapitzlist">
    <w:name w:val="List Paragraph"/>
    <w:aliases w:val="List Paragraph,Normal2"/>
    <w:basedOn w:val="Normalny"/>
    <w:uiPriority w:val="34"/>
    <w:qFormat/>
    <w:rsid w:val="006A5EB5"/>
    <w:pPr>
      <w:ind w:left="720"/>
      <w:contextualSpacing/>
    </w:pPr>
    <w:rPr>
      <w:sz w:val="20"/>
      <w:szCs w:val="20"/>
    </w:rPr>
  </w:style>
  <w:style w:type="paragraph" w:styleId="Tekstdymka">
    <w:name w:val="Balloon Text"/>
    <w:basedOn w:val="Normalny"/>
    <w:link w:val="TekstdymkaZnak"/>
    <w:uiPriority w:val="99"/>
    <w:semiHidden/>
    <w:unhideWhenUsed/>
    <w:rsid w:val="006307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7C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D57321"/>
    <w:rPr>
      <w:sz w:val="16"/>
      <w:szCs w:val="16"/>
    </w:rPr>
  </w:style>
  <w:style w:type="paragraph" w:styleId="Tekstkomentarza">
    <w:name w:val="annotation text"/>
    <w:basedOn w:val="Normalny"/>
    <w:link w:val="TekstkomentarzaZnak"/>
    <w:uiPriority w:val="99"/>
    <w:semiHidden/>
    <w:unhideWhenUsed/>
    <w:rsid w:val="00D57321"/>
    <w:rPr>
      <w:sz w:val="20"/>
      <w:szCs w:val="20"/>
    </w:rPr>
  </w:style>
  <w:style w:type="character" w:customStyle="1" w:styleId="TekstkomentarzaZnak">
    <w:name w:val="Tekst komentarza Znak"/>
    <w:basedOn w:val="Domylnaczcionkaakapitu"/>
    <w:link w:val="Tekstkomentarza"/>
    <w:uiPriority w:val="99"/>
    <w:semiHidden/>
    <w:rsid w:val="00D5732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7321"/>
    <w:rPr>
      <w:b/>
      <w:bCs/>
    </w:rPr>
  </w:style>
  <w:style w:type="character" w:customStyle="1" w:styleId="TematkomentarzaZnak">
    <w:name w:val="Temat komentarza Znak"/>
    <w:basedOn w:val="TekstkomentarzaZnak"/>
    <w:link w:val="Tematkomentarza"/>
    <w:uiPriority w:val="99"/>
    <w:semiHidden/>
    <w:rsid w:val="00D5732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6A2189"/>
    <w:pPr>
      <w:tabs>
        <w:tab w:val="center" w:pos="4536"/>
        <w:tab w:val="right" w:pos="9072"/>
      </w:tabs>
    </w:pPr>
  </w:style>
  <w:style w:type="character" w:customStyle="1" w:styleId="NagwekZnak">
    <w:name w:val="Nagłówek Znak"/>
    <w:basedOn w:val="Domylnaczcionkaakapitu"/>
    <w:link w:val="Nagwek"/>
    <w:uiPriority w:val="99"/>
    <w:rsid w:val="006A21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A2189"/>
    <w:pPr>
      <w:tabs>
        <w:tab w:val="center" w:pos="4536"/>
        <w:tab w:val="right" w:pos="9072"/>
      </w:tabs>
    </w:pPr>
  </w:style>
  <w:style w:type="character" w:customStyle="1" w:styleId="StopkaZnak">
    <w:name w:val="Stopka Znak"/>
    <w:basedOn w:val="Domylnaczcionkaakapitu"/>
    <w:link w:val="Stopka"/>
    <w:uiPriority w:val="99"/>
    <w:rsid w:val="006A2189"/>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0231B"/>
    <w:rPr>
      <w:sz w:val="20"/>
      <w:szCs w:val="20"/>
    </w:rPr>
  </w:style>
  <w:style w:type="character" w:customStyle="1" w:styleId="TekstprzypisukocowegoZnak">
    <w:name w:val="Tekst przypisu końcowego Znak"/>
    <w:basedOn w:val="Domylnaczcionkaakapitu"/>
    <w:link w:val="Tekstprzypisukocowego"/>
    <w:uiPriority w:val="99"/>
    <w:semiHidden/>
    <w:rsid w:val="0020231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02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5779">
      <w:bodyDiv w:val="1"/>
      <w:marLeft w:val="0"/>
      <w:marRight w:val="0"/>
      <w:marTop w:val="0"/>
      <w:marBottom w:val="0"/>
      <w:divBdr>
        <w:top w:val="none" w:sz="0" w:space="0" w:color="auto"/>
        <w:left w:val="none" w:sz="0" w:space="0" w:color="auto"/>
        <w:bottom w:val="none" w:sz="0" w:space="0" w:color="auto"/>
        <w:right w:val="none" w:sz="0" w:space="0" w:color="auto"/>
      </w:divBdr>
    </w:div>
    <w:div w:id="8133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9C8C9-DD42-4E78-B7CC-E9C95A33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13030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Kubasik</dc:creator>
  <cp:lastModifiedBy>Agnieszka Lachowska</cp:lastModifiedBy>
  <cp:revision>2</cp:revision>
  <cp:lastPrinted>2024-06-05T06:48:00Z</cp:lastPrinted>
  <dcterms:created xsi:type="dcterms:W3CDTF">2024-10-08T08:38:00Z</dcterms:created>
  <dcterms:modified xsi:type="dcterms:W3CDTF">2024-10-08T08:38:00Z</dcterms:modified>
</cp:coreProperties>
</file>