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377" w:rsidRDefault="00CA6D79" w:rsidP="007B5A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Posiedzenie nr 4</w:t>
      </w:r>
      <w:r w:rsidR="007B5A8D">
        <w:rPr>
          <w:rFonts w:ascii="Times New Roman" w:hAnsi="Times New Roman" w:cs="Times New Roman"/>
          <w:b/>
          <w:sz w:val="24"/>
          <w:szCs w:val="24"/>
        </w:rPr>
        <w:t>/24</w:t>
      </w:r>
    </w:p>
    <w:p w:rsidR="00C805C8" w:rsidRDefault="00702253" w:rsidP="007B5A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Komisji</w:t>
      </w:r>
      <w:r w:rsidRPr="00702253">
        <w:rPr>
          <w:rFonts w:ascii="Times New Roman" w:hAnsi="Times New Roman" w:cs="Times New Roman"/>
          <w:b/>
          <w:sz w:val="24"/>
          <w:szCs w:val="24"/>
        </w:rPr>
        <w:t xml:space="preserve"> Samorządności i Bezpieczeństwa Publicznego</w:t>
      </w:r>
    </w:p>
    <w:p w:rsidR="000A4C4B" w:rsidRPr="00C805C8" w:rsidRDefault="000A4C4B" w:rsidP="007B5A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F8E">
        <w:rPr>
          <w:rFonts w:ascii="Times New Roman" w:hAnsi="Times New Roman" w:cs="Times New Roman"/>
          <w:b/>
          <w:sz w:val="24"/>
          <w:szCs w:val="24"/>
        </w:rPr>
        <w:t>Rady Miasta Bydgoszczy</w:t>
      </w:r>
    </w:p>
    <w:p w:rsidR="000A4C4B" w:rsidRPr="005F7F8E" w:rsidRDefault="000A4C4B" w:rsidP="000A4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C4B" w:rsidRDefault="00CA6D79" w:rsidP="000A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 czerwc</w:t>
      </w:r>
      <w:r w:rsidR="000D7D60">
        <w:rPr>
          <w:rFonts w:ascii="Times New Roman" w:hAnsi="Times New Roman" w:cs="Times New Roman"/>
          <w:b/>
          <w:sz w:val="24"/>
          <w:szCs w:val="24"/>
        </w:rPr>
        <w:t>a</w:t>
      </w:r>
      <w:r w:rsidR="005F7F8E" w:rsidRPr="005F7F8E">
        <w:rPr>
          <w:rFonts w:ascii="Times New Roman" w:hAnsi="Times New Roman" w:cs="Times New Roman"/>
          <w:b/>
          <w:sz w:val="24"/>
          <w:szCs w:val="24"/>
        </w:rPr>
        <w:t xml:space="preserve"> 2024 r. o </w:t>
      </w:r>
      <w:r>
        <w:rPr>
          <w:rFonts w:ascii="Times New Roman" w:hAnsi="Times New Roman" w:cs="Times New Roman"/>
          <w:b/>
          <w:sz w:val="24"/>
          <w:szCs w:val="24"/>
        </w:rPr>
        <w:t>godz. 15</w:t>
      </w:r>
      <w:r w:rsidR="000111A1">
        <w:rPr>
          <w:rFonts w:ascii="Times New Roman" w:hAnsi="Times New Roman" w:cs="Times New Roman"/>
          <w:b/>
          <w:sz w:val="24"/>
          <w:szCs w:val="24"/>
        </w:rPr>
        <w:t>:3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0D7D60" w:rsidRPr="005F7F8E" w:rsidRDefault="00CA6D79" w:rsidP="000A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sala nr 203</w:t>
      </w:r>
      <w:r w:rsidR="000D7D60">
        <w:rPr>
          <w:rFonts w:ascii="Times New Roman" w:hAnsi="Times New Roman" w:cs="Times New Roman"/>
          <w:b/>
          <w:sz w:val="24"/>
          <w:szCs w:val="24"/>
        </w:rPr>
        <w:t>, II piętro Ratusza</w:t>
      </w:r>
    </w:p>
    <w:p w:rsidR="000A727A" w:rsidRPr="005F7F8E" w:rsidRDefault="000A727A" w:rsidP="000A4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C4B" w:rsidRPr="005F7F8E" w:rsidRDefault="000A4C4B" w:rsidP="000A4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7F8E">
        <w:rPr>
          <w:rFonts w:ascii="Times New Roman" w:hAnsi="Times New Roman" w:cs="Times New Roman"/>
          <w:b/>
          <w:sz w:val="24"/>
          <w:szCs w:val="24"/>
        </w:rPr>
        <w:t>Proponowany porządek posiedzenia:</w:t>
      </w:r>
    </w:p>
    <w:p w:rsidR="000A4C4B" w:rsidRPr="005F7F8E" w:rsidRDefault="000A4C4B" w:rsidP="00C80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F8E">
        <w:rPr>
          <w:rFonts w:ascii="Times New Roman" w:hAnsi="Times New Roman" w:cs="Times New Roman"/>
          <w:sz w:val="24"/>
          <w:szCs w:val="24"/>
        </w:rPr>
        <w:t>Otwarcie Komisji.</w:t>
      </w:r>
    </w:p>
    <w:p w:rsidR="000A4C4B" w:rsidRPr="005F7F8E" w:rsidRDefault="000A4C4B" w:rsidP="00C80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F8E">
        <w:rPr>
          <w:rFonts w:ascii="Times New Roman" w:hAnsi="Times New Roman" w:cs="Times New Roman"/>
          <w:sz w:val="24"/>
          <w:szCs w:val="24"/>
        </w:rPr>
        <w:t>Stwierdzenie kworum.</w:t>
      </w:r>
    </w:p>
    <w:p w:rsidR="000A4C4B" w:rsidRDefault="000111A1" w:rsidP="00C80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</w:t>
      </w:r>
      <w:r w:rsidR="000A4C4B" w:rsidRPr="005F7F8E">
        <w:rPr>
          <w:rFonts w:ascii="Times New Roman" w:hAnsi="Times New Roman" w:cs="Times New Roman"/>
          <w:sz w:val="24"/>
          <w:szCs w:val="24"/>
        </w:rPr>
        <w:t xml:space="preserve"> porządku obrad.</w:t>
      </w:r>
    </w:p>
    <w:p w:rsidR="00CA6D79" w:rsidRDefault="00CA6D79" w:rsidP="00C80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w sprawie ustalenia wynagrodzenia Prezydenta Miasta Bydgoszczy.</w:t>
      </w:r>
    </w:p>
    <w:p w:rsidR="00CA6D79" w:rsidRDefault="00CA6D79" w:rsidP="00C80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w sprawie ustalenia zasad przyznawania diet za udział w pracach Rady Miasta Bydgoszczy i jej organów oraz zwrotu kosztów podróży służbowych radnych.</w:t>
      </w:r>
    </w:p>
    <w:p w:rsidR="00CA6D79" w:rsidRDefault="00CA6D79" w:rsidP="00C80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Opinia w sprawie wyrażenia zgody przez Radę Miasta Bydgoszczy na rozwiązanie stosunku pracy z Radnym Rady Miasta.</w:t>
      </w:r>
    </w:p>
    <w:p w:rsidR="00B733AE" w:rsidRDefault="00B733AE" w:rsidP="00C80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bieżące.</w:t>
      </w:r>
    </w:p>
    <w:p w:rsidR="000D7D60" w:rsidRDefault="00B733AE" w:rsidP="000111A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Zakończenie Komisji.</w:t>
      </w:r>
    </w:p>
    <w:p w:rsidR="00CA6D79" w:rsidRDefault="00CA6D79" w:rsidP="00CA6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D79" w:rsidRDefault="00CA6D79" w:rsidP="00CA6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D79">
        <w:rPr>
          <w:rFonts w:ascii="Times New Roman" w:hAnsi="Times New Roman" w:cs="Times New Roman"/>
          <w:b/>
          <w:sz w:val="24"/>
          <w:szCs w:val="24"/>
        </w:rPr>
        <w:t>Zaproszeni goście:</w:t>
      </w:r>
    </w:p>
    <w:p w:rsidR="00CA6D79" w:rsidRDefault="00CA6D79" w:rsidP="00CA6D7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 Monika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Matowska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Przewodnicząca Rady Miasta</w:t>
      </w:r>
    </w:p>
    <w:p w:rsidR="00CA6D79" w:rsidRDefault="00CA6D79" w:rsidP="00CA6D7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Michał </w:t>
      </w:r>
      <w:proofErr w:type="spellStart"/>
      <w:r>
        <w:rPr>
          <w:rFonts w:ascii="Times New Roman" w:hAnsi="Times New Roman" w:cs="Times New Roman"/>
          <w:sz w:val="24"/>
          <w:szCs w:val="24"/>
        </w:rPr>
        <w:t>Krzemkowski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Radny Rady Miasta</w:t>
      </w:r>
    </w:p>
    <w:p w:rsidR="00CA6D79" w:rsidRPr="00CA6D79" w:rsidRDefault="00CA6D79" w:rsidP="00CA6D7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Michał Góra -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Radca Prawny</w:t>
      </w:r>
    </w:p>
    <w:sectPr w:rsidR="00CA6D79" w:rsidRPr="00CA6D79" w:rsidSect="000A4C4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8390A"/>
    <w:multiLevelType w:val="hybridMultilevel"/>
    <w:tmpl w:val="512C9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051A2"/>
    <w:multiLevelType w:val="hybridMultilevel"/>
    <w:tmpl w:val="FC04E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D1CC0"/>
    <w:multiLevelType w:val="hybridMultilevel"/>
    <w:tmpl w:val="78C6C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C4B"/>
    <w:rsid w:val="000111A1"/>
    <w:rsid w:val="000A4C4B"/>
    <w:rsid w:val="000A727A"/>
    <w:rsid w:val="000D7D60"/>
    <w:rsid w:val="0016077D"/>
    <w:rsid w:val="001D58A1"/>
    <w:rsid w:val="003A175E"/>
    <w:rsid w:val="003C4DA6"/>
    <w:rsid w:val="00482A29"/>
    <w:rsid w:val="00576546"/>
    <w:rsid w:val="005F7F8E"/>
    <w:rsid w:val="006869B5"/>
    <w:rsid w:val="00702253"/>
    <w:rsid w:val="007B5A8D"/>
    <w:rsid w:val="00807A47"/>
    <w:rsid w:val="00A12D24"/>
    <w:rsid w:val="00B6498C"/>
    <w:rsid w:val="00B733AE"/>
    <w:rsid w:val="00BC594A"/>
    <w:rsid w:val="00C04D2F"/>
    <w:rsid w:val="00C805C8"/>
    <w:rsid w:val="00CA6D79"/>
    <w:rsid w:val="00DA520C"/>
    <w:rsid w:val="00DF3C5B"/>
    <w:rsid w:val="00E86E42"/>
    <w:rsid w:val="00F5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F3680-EC54-419C-91B3-5599F9AA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4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Porządek obrad w dniu 25 września 2024 r. - Komisja Samorządności i Bezpieczeństwa Publicznego</vt:lpstr>
    </vt:vector>
  </TitlesOfParts>
  <Company>ATC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Porządek posiedzenia w dniu 19 czerwca 2024 r. - Komisja Samorządności i Bezpieczeństwa Publicznego</dc:title>
  <dc:subject/>
  <dc:creator>Biuro Rady Miasta</dc:creator>
  <cp:keywords/>
  <dc:description/>
  <cp:lastModifiedBy>Adam Podogrodzki</cp:lastModifiedBy>
  <cp:revision>2</cp:revision>
  <dcterms:created xsi:type="dcterms:W3CDTF">2024-10-09T08:21:00Z</dcterms:created>
  <dcterms:modified xsi:type="dcterms:W3CDTF">2024-10-09T08:21:00Z</dcterms:modified>
</cp:coreProperties>
</file>