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A0712" w14:textId="77777777" w:rsidR="00DC427C" w:rsidRDefault="00DC427C" w:rsidP="00DC427C"/>
    <w:p w14:paraId="760E3F16" w14:textId="77777777" w:rsidR="00DC427C" w:rsidRDefault="00DC427C" w:rsidP="00DC427C"/>
    <w:p w14:paraId="1B973172" w14:textId="67B88A82" w:rsidR="00DC427C" w:rsidRPr="003F279A" w:rsidRDefault="00DC427C" w:rsidP="00DC427C">
      <w:pPr>
        <w:spacing w:line="259" w:lineRule="auto"/>
        <w:rPr>
          <w:lang w:eastAsia="en-US"/>
        </w:rPr>
      </w:pPr>
      <w:r w:rsidRPr="003F279A">
        <w:rPr>
          <w:lang w:eastAsia="en-US"/>
        </w:rPr>
        <w:t>Bydgoszcz,</w:t>
      </w:r>
      <w:r w:rsidR="007E4096">
        <w:rPr>
          <w:lang w:eastAsia="en-US"/>
        </w:rPr>
        <w:t xml:space="preserve">      </w:t>
      </w:r>
      <w:r w:rsidRPr="003F279A">
        <w:rPr>
          <w:lang w:eastAsia="en-US"/>
        </w:rPr>
        <w:t>.05.2024 r.</w:t>
      </w:r>
    </w:p>
    <w:p w14:paraId="12509F09" w14:textId="77777777" w:rsidR="00DC427C" w:rsidRDefault="00DC427C" w:rsidP="00DC427C">
      <w:pPr>
        <w:spacing w:line="259" w:lineRule="auto"/>
        <w:rPr>
          <w:lang w:eastAsia="en-US"/>
        </w:rPr>
      </w:pPr>
      <w:r>
        <w:rPr>
          <w:lang w:eastAsia="en-US"/>
        </w:rPr>
        <w:t>RM.0003.1.2024</w:t>
      </w:r>
    </w:p>
    <w:p w14:paraId="39F1CDB9" w14:textId="77777777" w:rsidR="00DC427C" w:rsidRDefault="00DC427C" w:rsidP="00DC427C">
      <w:pPr>
        <w:spacing w:line="259" w:lineRule="auto"/>
        <w:rPr>
          <w:lang w:eastAsia="en-US"/>
        </w:rPr>
      </w:pPr>
      <w:r>
        <w:rPr>
          <w:lang w:eastAsia="en-US"/>
        </w:rPr>
        <w:t>16627/2024</w:t>
      </w:r>
    </w:p>
    <w:p w14:paraId="0C6E078E" w14:textId="77777777" w:rsidR="00DC427C" w:rsidRPr="003F279A" w:rsidRDefault="00DC427C" w:rsidP="00DC427C">
      <w:pPr>
        <w:spacing w:line="259" w:lineRule="auto"/>
        <w:rPr>
          <w:lang w:eastAsia="en-US"/>
        </w:rPr>
      </w:pPr>
      <w:r w:rsidRPr="003F279A">
        <w:rPr>
          <w:lang w:eastAsia="en-US"/>
        </w:rPr>
        <w:t>Nr wpływu - 4409</w:t>
      </w:r>
    </w:p>
    <w:p w14:paraId="742481CA" w14:textId="77777777" w:rsidR="00DC427C" w:rsidRPr="003F279A" w:rsidRDefault="00DC427C" w:rsidP="00DC427C">
      <w:pPr>
        <w:spacing w:after="160" w:line="259" w:lineRule="auto"/>
        <w:rPr>
          <w:lang w:eastAsia="en-US"/>
        </w:rPr>
      </w:pPr>
    </w:p>
    <w:p w14:paraId="37940CDB" w14:textId="77777777" w:rsidR="00DC427C" w:rsidRDefault="00DC427C" w:rsidP="00DC427C">
      <w:pPr>
        <w:rPr>
          <w:b/>
          <w:lang w:eastAsia="en-US"/>
        </w:rPr>
      </w:pPr>
      <w:r>
        <w:rPr>
          <w:b/>
          <w:lang w:eastAsia="en-US"/>
        </w:rPr>
        <w:t>Pan</w:t>
      </w:r>
    </w:p>
    <w:p w14:paraId="45BE0BBE" w14:textId="77777777" w:rsidR="00DC427C" w:rsidRDefault="00DC427C" w:rsidP="00DC427C">
      <w:pPr>
        <w:rPr>
          <w:b/>
          <w:lang w:eastAsia="en-US"/>
        </w:rPr>
      </w:pPr>
      <w:r>
        <w:rPr>
          <w:b/>
          <w:lang w:eastAsia="en-US"/>
        </w:rPr>
        <w:t>Szymon Róg</w:t>
      </w:r>
    </w:p>
    <w:p w14:paraId="26D55E3A" w14:textId="77777777" w:rsidR="00DC427C" w:rsidRDefault="00DC427C" w:rsidP="00DC427C">
      <w:pPr>
        <w:rPr>
          <w:b/>
          <w:lang w:eastAsia="en-US"/>
        </w:rPr>
      </w:pPr>
      <w:r>
        <w:rPr>
          <w:b/>
          <w:lang w:eastAsia="en-US"/>
        </w:rPr>
        <w:t>Radny</w:t>
      </w:r>
    </w:p>
    <w:p w14:paraId="628CA79E" w14:textId="77777777" w:rsidR="00DC427C" w:rsidRPr="003F279A" w:rsidRDefault="00DC427C" w:rsidP="00DC427C">
      <w:pPr>
        <w:rPr>
          <w:b/>
          <w:lang w:eastAsia="en-US"/>
        </w:rPr>
      </w:pPr>
      <w:r>
        <w:rPr>
          <w:b/>
          <w:lang w:eastAsia="en-US"/>
        </w:rPr>
        <w:t>Rady Miasta Bydgoszczy</w:t>
      </w:r>
    </w:p>
    <w:p w14:paraId="49073C5A" w14:textId="77777777" w:rsidR="00DC427C" w:rsidRPr="003F279A" w:rsidRDefault="00DC427C" w:rsidP="00DC427C">
      <w:pPr>
        <w:spacing w:after="160"/>
        <w:rPr>
          <w:lang w:eastAsia="en-US"/>
        </w:rPr>
      </w:pPr>
    </w:p>
    <w:p w14:paraId="5036DF02" w14:textId="303135FE" w:rsidR="00DC427C" w:rsidRPr="00224CDD" w:rsidRDefault="00DC427C" w:rsidP="00DC427C">
      <w:pPr>
        <w:spacing w:after="160" w:line="259" w:lineRule="auto"/>
        <w:jc w:val="both"/>
        <w:rPr>
          <w:b/>
          <w:lang w:eastAsia="en-US"/>
        </w:rPr>
      </w:pPr>
      <w:r w:rsidRPr="003F279A">
        <w:rPr>
          <w:b/>
          <w:lang w:eastAsia="en-US"/>
        </w:rPr>
        <w:t>Dotyczy: przebudowy skrzyżowania ul. Nakielska/Stawowa</w:t>
      </w:r>
      <w:r>
        <w:rPr>
          <w:b/>
          <w:lang w:eastAsia="en-US"/>
        </w:rPr>
        <w:t xml:space="preserve"> i jego bezpośredniego sąsiedztwa oraz umowy z inwestorem obiektu handlowego przy ul. Nakielskiej 50 </w:t>
      </w:r>
      <w:r>
        <w:rPr>
          <w:b/>
          <w:lang w:eastAsia="en-US"/>
        </w:rPr>
        <w:br/>
        <w:t>w Bydgoszczy</w:t>
      </w:r>
    </w:p>
    <w:p w14:paraId="64162A2A" w14:textId="77777777" w:rsidR="00DC427C" w:rsidRDefault="00DC427C" w:rsidP="00DC427C">
      <w:pPr>
        <w:spacing w:after="160"/>
        <w:ind w:left="142"/>
        <w:jc w:val="both"/>
        <w:rPr>
          <w:lang w:eastAsia="en-US"/>
        </w:rPr>
      </w:pPr>
      <w:r w:rsidRPr="003F279A">
        <w:rPr>
          <w:lang w:eastAsia="en-US"/>
        </w:rPr>
        <w:t>w odpowiedzi n</w:t>
      </w:r>
      <w:r>
        <w:rPr>
          <w:lang w:eastAsia="en-US"/>
        </w:rPr>
        <w:t>a Pana interpelację uprzejmie informuję, że:</w:t>
      </w:r>
    </w:p>
    <w:p w14:paraId="415C7050" w14:textId="6438EC78" w:rsidR="00DC427C" w:rsidRDefault="00DC427C" w:rsidP="00DC427C">
      <w:pPr>
        <w:spacing w:after="160"/>
        <w:ind w:left="142"/>
        <w:jc w:val="both"/>
        <w:rPr>
          <w:lang w:eastAsia="en-US"/>
        </w:rPr>
      </w:pPr>
      <w:r>
        <w:rPr>
          <w:lang w:eastAsia="en-US"/>
        </w:rPr>
        <w:t xml:space="preserve">1. Obecnie nie planuje się wyznaczania pętli indukcyjnych na skrzyżowaniu ulic Nakielska/Stawowa. Omawiana sygnalizacja świetlna została wyposażona w system detekcji oparty o </w:t>
      </w:r>
      <w:proofErr w:type="spellStart"/>
      <w:r>
        <w:rPr>
          <w:lang w:eastAsia="en-US"/>
        </w:rPr>
        <w:t>wideodetekcję</w:t>
      </w:r>
      <w:proofErr w:type="spellEnd"/>
      <w:r>
        <w:rPr>
          <w:lang w:eastAsia="en-US"/>
        </w:rPr>
        <w:t xml:space="preserve"> dla pojazdów, czujniki </w:t>
      </w:r>
      <w:proofErr w:type="spellStart"/>
      <w:r>
        <w:rPr>
          <w:lang w:eastAsia="en-US"/>
        </w:rPr>
        <w:t>natrakcyjne</w:t>
      </w:r>
      <w:proofErr w:type="spellEnd"/>
      <w:r>
        <w:rPr>
          <w:lang w:eastAsia="en-US"/>
        </w:rPr>
        <w:t xml:space="preserve"> dla tramwajów oraz przyciski </w:t>
      </w:r>
      <w:r>
        <w:rPr>
          <w:lang w:eastAsia="en-US"/>
        </w:rPr>
        <w:br/>
        <w:t xml:space="preserve">dla pieszych; </w:t>
      </w:r>
    </w:p>
    <w:p w14:paraId="124D8BDA" w14:textId="76D4B09A" w:rsidR="00DC427C" w:rsidRDefault="00DC427C" w:rsidP="00DC427C">
      <w:pPr>
        <w:spacing w:after="160"/>
        <w:ind w:left="142"/>
        <w:jc w:val="both"/>
        <w:rPr>
          <w:lang w:eastAsia="en-US"/>
        </w:rPr>
      </w:pPr>
      <w:r>
        <w:rPr>
          <w:lang w:eastAsia="en-US"/>
        </w:rPr>
        <w:t xml:space="preserve">2. W ramach prac związanych z realizacją przebudowy układu drogowego w związku </w:t>
      </w:r>
      <w:r>
        <w:rPr>
          <w:lang w:eastAsia="en-US"/>
        </w:rPr>
        <w:br/>
        <w:t xml:space="preserve">z inwestycją na działce o nr ew. 3 </w:t>
      </w:r>
      <w:proofErr w:type="spellStart"/>
      <w:r>
        <w:rPr>
          <w:lang w:eastAsia="en-US"/>
        </w:rPr>
        <w:t>obr</w:t>
      </w:r>
      <w:proofErr w:type="spellEnd"/>
      <w:r>
        <w:rPr>
          <w:lang w:eastAsia="en-US"/>
        </w:rPr>
        <w:t xml:space="preserve">. 66 (nieruchomość przy ul. Nakielskiej 50) zostały wykonane wszystkie prace zgodnie z zatwierdzonym projektem i zgodnie z założeniami umowy zawartej pomiędzy Miastem Bydgoszcz a </w:t>
      </w:r>
      <w:proofErr w:type="spellStart"/>
      <w:r>
        <w:rPr>
          <w:lang w:eastAsia="en-US"/>
        </w:rPr>
        <w:t>Abrava</w:t>
      </w:r>
      <w:proofErr w:type="spellEnd"/>
      <w:r>
        <w:rPr>
          <w:lang w:eastAsia="en-US"/>
        </w:rPr>
        <w:t xml:space="preserve"> spółka z ograniczoną odpowiedzialnością &amp; CO. PGI 2 spółka komandytowa. Ponadto wykonane zostały drobne prace naprawcze nawierzchni;</w:t>
      </w:r>
    </w:p>
    <w:p w14:paraId="43FAD50E" w14:textId="77777777" w:rsidR="00DC427C" w:rsidRDefault="00DC427C" w:rsidP="00DC427C">
      <w:pPr>
        <w:spacing w:after="160"/>
        <w:ind w:left="142"/>
        <w:jc w:val="both"/>
        <w:rPr>
          <w:lang w:eastAsia="en-US"/>
        </w:rPr>
      </w:pPr>
      <w:r>
        <w:rPr>
          <w:lang w:eastAsia="en-US"/>
        </w:rPr>
        <w:t xml:space="preserve">3. </w:t>
      </w:r>
      <w:r>
        <w:t xml:space="preserve">Przed zmianą organizacji ruchu związaną z budową obiektu lewy pas ruchu ulicy Nakielskiej na wlocie skrzyżowania ulicy Nakielskiej z ulicą Stawową nie był dedykowany dla konkretnej relacji, tzn. możliwa była po nim zarówno jazda na wprost jak i można było skręcić z niego w lewo. W związku z powyższym konieczne było funkcjonowanie dwóch pasów ruchu na wylocie </w:t>
      </w:r>
      <w:proofErr w:type="spellStart"/>
      <w:r>
        <w:t>w.w</w:t>
      </w:r>
      <w:proofErr w:type="spellEnd"/>
      <w:r>
        <w:t>. skrzyżowania.</w:t>
      </w:r>
      <w:r>
        <w:rPr>
          <w:lang w:eastAsia="en-US"/>
        </w:rPr>
        <w:t xml:space="preserve"> </w:t>
      </w:r>
      <w:r>
        <w:t xml:space="preserve">Obecna organizacja ruchu, zaprojektowana przez projektanta działającego na zlecenie </w:t>
      </w:r>
      <w:proofErr w:type="spellStart"/>
      <w:r>
        <w:t>Abrava</w:t>
      </w:r>
      <w:proofErr w:type="spellEnd"/>
      <w:r>
        <w:t xml:space="preserve"> zakłada, że lewy pas ruchu na wlocie przeznaczony jest wyłącznie dla pojazdów skręcających w lewo z ulicy Nakielskiej w ulicę Stawową, w związku z powyższym, ze względów bezpieczeństwa ruchu drogowego konieczne jest zamknięcie dla ruchu lewego pasa ruchu ulicy Nakielskiej na wylocie.</w:t>
      </w:r>
    </w:p>
    <w:p w14:paraId="08CC5008" w14:textId="77777777" w:rsidR="00DC427C" w:rsidRDefault="00DC427C" w:rsidP="00DC427C">
      <w:pPr>
        <w:spacing w:after="160"/>
        <w:ind w:left="142"/>
        <w:jc w:val="both"/>
        <w:rPr>
          <w:lang w:eastAsia="en-US"/>
        </w:rPr>
      </w:pPr>
      <w:r>
        <w:rPr>
          <w:lang w:eastAsia="en-US"/>
        </w:rPr>
        <w:t xml:space="preserve">W załączeniu przekazuję kopię Umowy, o którą Pan wnioskował. </w:t>
      </w:r>
    </w:p>
    <w:p w14:paraId="7156C2B0" w14:textId="77777777" w:rsidR="00DC427C" w:rsidRDefault="00DC427C" w:rsidP="00DC427C">
      <w:pPr>
        <w:spacing w:after="160"/>
        <w:ind w:left="142"/>
        <w:jc w:val="both"/>
        <w:rPr>
          <w:lang w:eastAsia="en-US"/>
        </w:rPr>
      </w:pPr>
    </w:p>
    <w:p w14:paraId="6EE1FEE2" w14:textId="77777777" w:rsidR="007E4096" w:rsidRDefault="007E4096" w:rsidP="00DC427C">
      <w:pPr>
        <w:spacing w:after="160"/>
        <w:ind w:left="142"/>
        <w:jc w:val="both"/>
        <w:rPr>
          <w:lang w:eastAsia="en-US"/>
        </w:rPr>
      </w:pPr>
    </w:p>
    <w:p w14:paraId="5AD5ACF9" w14:textId="46404756" w:rsidR="007E4096" w:rsidRDefault="007E4096" w:rsidP="00DC427C">
      <w:pPr>
        <w:spacing w:after="160"/>
        <w:ind w:left="142"/>
        <w:jc w:val="both"/>
        <w:rPr>
          <w:lang w:eastAsia="en-US"/>
        </w:rPr>
      </w:pPr>
      <w:r>
        <w:rPr>
          <w:lang w:eastAsia="en-US"/>
        </w:rPr>
        <w:t>Mirosław Kozłowicz</w:t>
      </w:r>
    </w:p>
    <w:p w14:paraId="59B6B22E" w14:textId="2D81ADF5" w:rsidR="007E4096" w:rsidRDefault="007E4096" w:rsidP="00DC427C">
      <w:pPr>
        <w:spacing w:after="160"/>
        <w:ind w:left="142"/>
        <w:jc w:val="both"/>
        <w:rPr>
          <w:lang w:eastAsia="en-US"/>
        </w:rPr>
      </w:pPr>
      <w:r>
        <w:rPr>
          <w:lang w:eastAsia="en-US"/>
        </w:rPr>
        <w:t>Zastępca Prezydenta Miasta Bydgoszczy</w:t>
      </w:r>
    </w:p>
    <w:sectPr w:rsidR="007E4096" w:rsidSect="00DC427C">
      <w:footerReference w:type="even" r:id="rId7"/>
      <w:footerReference w:type="default" r:id="rId8"/>
      <w:headerReference w:type="first" r:id="rId9"/>
      <w:pgSz w:w="11906" w:h="16838" w:code="9"/>
      <w:pgMar w:top="720" w:right="1418" w:bottom="1418" w:left="1418" w:header="851" w:footer="1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34FBC" w14:textId="77777777" w:rsidR="001C28B5" w:rsidRDefault="001C28B5">
      <w:r>
        <w:separator/>
      </w:r>
    </w:p>
  </w:endnote>
  <w:endnote w:type="continuationSeparator" w:id="0">
    <w:p w14:paraId="4E209538" w14:textId="77777777" w:rsidR="001C28B5" w:rsidRDefault="001C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195AE" w14:textId="77777777" w:rsidR="00DC427C" w:rsidRDefault="00DC4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D81206" w14:textId="77777777" w:rsidR="00DC427C" w:rsidRDefault="00DC42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E1A4A" w14:textId="77777777" w:rsidR="00DC427C" w:rsidRDefault="00DC427C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CE3449A" w14:textId="77777777" w:rsidR="00DC427C" w:rsidRDefault="00DC4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B0DE1" w14:textId="77777777" w:rsidR="001C28B5" w:rsidRDefault="001C28B5">
      <w:r>
        <w:separator/>
      </w:r>
    </w:p>
  </w:footnote>
  <w:footnote w:type="continuationSeparator" w:id="0">
    <w:p w14:paraId="4BE7A34E" w14:textId="77777777" w:rsidR="001C28B5" w:rsidRDefault="001C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45D14" w14:textId="77777777" w:rsidR="00DC427C" w:rsidRPr="00B8647A" w:rsidRDefault="00DC427C" w:rsidP="00A63EA7">
    <w:pPr>
      <w:pStyle w:val="Nagwek"/>
      <w:tabs>
        <w:tab w:val="left" w:pos="142"/>
      </w:tabs>
      <w:ind w:left="142" w:hanging="284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54"/>
    <w:rsid w:val="000469DA"/>
    <w:rsid w:val="001C28B5"/>
    <w:rsid w:val="00461254"/>
    <w:rsid w:val="006967F9"/>
    <w:rsid w:val="007E4096"/>
    <w:rsid w:val="00850CE9"/>
    <w:rsid w:val="00B57880"/>
    <w:rsid w:val="00D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BAA4"/>
  <w15:chartTrackingRefBased/>
  <w15:docId w15:val="{F80A600D-2C5C-4484-ABA5-E9BB972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2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4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27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DC4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27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uiPriority w:val="99"/>
    <w:rsid w:val="00DC4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Ogonowska</dc:creator>
  <cp:keywords/>
  <dc:description/>
  <cp:lastModifiedBy>Monika Suska-Kleminska NEW</cp:lastModifiedBy>
  <cp:revision>2</cp:revision>
  <cp:lastPrinted>2024-05-23T08:04:00Z</cp:lastPrinted>
  <dcterms:created xsi:type="dcterms:W3CDTF">2024-06-07T09:11:00Z</dcterms:created>
  <dcterms:modified xsi:type="dcterms:W3CDTF">2024-06-07T09:11:00Z</dcterms:modified>
</cp:coreProperties>
</file>